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00" w:rsidRPr="00692F46" w:rsidRDefault="00A70100" w:rsidP="00A70100">
      <w:pPr>
        <w:keepNext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sub_12"/>
      <w:r w:rsidRPr="00692F46">
        <w:rPr>
          <w:rFonts w:ascii="Times New Roman" w:eastAsia="Times New Roman" w:hAnsi="Times New Roman"/>
          <w:color w:val="000000"/>
          <w:sz w:val="28"/>
          <w:szCs w:val="28"/>
        </w:rPr>
        <w:t>АДМИНИСТРАЦИЯ</w:t>
      </w:r>
    </w:p>
    <w:p w:rsidR="00A70100" w:rsidRPr="00692F46" w:rsidRDefault="00A70100" w:rsidP="00A70100">
      <w:pPr>
        <w:keepNext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692F46">
        <w:rPr>
          <w:rFonts w:ascii="Times New Roman" w:eastAsia="Times New Roman" w:hAnsi="Times New Roman"/>
          <w:color w:val="000000"/>
          <w:sz w:val="28"/>
          <w:szCs w:val="28"/>
        </w:rPr>
        <w:t>ЗЛАТОУСТОВСКОГО ГОРОДСКОГО ОКРУГА</w:t>
      </w:r>
    </w:p>
    <w:p w:rsidR="00A70100" w:rsidRPr="00692F46" w:rsidRDefault="00A70100" w:rsidP="00A70100">
      <w:pPr>
        <w:keepNext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692F46">
        <w:rPr>
          <w:rFonts w:ascii="Times New Roman" w:eastAsia="Times New Roman" w:hAnsi="Times New Roman"/>
          <w:b/>
          <w:color w:val="000000"/>
          <w:sz w:val="28"/>
          <w:szCs w:val="28"/>
        </w:rPr>
        <w:t>ПОСТАНОВЛЕНИЕ</w:t>
      </w:r>
    </w:p>
    <w:p w:rsidR="00A70100" w:rsidRPr="00692F46" w:rsidRDefault="00A70100" w:rsidP="00A70100">
      <w:pPr>
        <w:ind w:right="510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70100" w:rsidRPr="00692F46" w:rsidRDefault="00A70100" w:rsidP="00975D07">
      <w:pPr>
        <w:ind w:right="5102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692F46">
        <w:rPr>
          <w:rFonts w:ascii="Times New Roman" w:eastAsia="Times New Roman" w:hAnsi="Times New Roman"/>
          <w:color w:val="000000"/>
          <w:sz w:val="28"/>
          <w:szCs w:val="28"/>
        </w:rPr>
        <w:t>______________</w:t>
      </w:r>
      <w:r w:rsidRPr="00692F46">
        <w:rPr>
          <w:rFonts w:ascii="Times New Roman" w:eastAsia="Times New Roman" w:hAnsi="Times New Roman"/>
          <w:color w:val="000000"/>
          <w:sz w:val="28"/>
          <w:szCs w:val="28"/>
        </w:rPr>
        <w:softHyphen/>
      </w:r>
      <w:r w:rsidRPr="00692F46">
        <w:rPr>
          <w:rFonts w:ascii="Times New Roman" w:eastAsia="Times New Roman" w:hAnsi="Times New Roman"/>
          <w:color w:val="000000"/>
          <w:sz w:val="28"/>
          <w:szCs w:val="28"/>
        </w:rPr>
        <w:softHyphen/>
        <w:t>__№__________</w:t>
      </w:r>
      <w:r w:rsidRPr="00692F46">
        <w:rPr>
          <w:rFonts w:ascii="Times New Roman" w:eastAsia="Times New Roman" w:hAnsi="Times New Roman"/>
          <w:color w:val="000000"/>
          <w:sz w:val="28"/>
          <w:szCs w:val="28"/>
        </w:rPr>
        <w:softHyphen/>
      </w:r>
      <w:r w:rsidRPr="00692F46">
        <w:rPr>
          <w:rFonts w:ascii="Times New Roman" w:eastAsia="Times New Roman" w:hAnsi="Times New Roman"/>
          <w:color w:val="000000"/>
          <w:sz w:val="28"/>
          <w:szCs w:val="28"/>
        </w:rPr>
        <w:softHyphen/>
      </w:r>
      <w:r w:rsidRPr="00692F46">
        <w:rPr>
          <w:rFonts w:ascii="Times New Roman" w:eastAsia="Times New Roman" w:hAnsi="Times New Roman"/>
          <w:color w:val="000000"/>
          <w:sz w:val="28"/>
          <w:szCs w:val="28"/>
        </w:rPr>
        <w:softHyphen/>
      </w:r>
    </w:p>
    <w:p w:rsidR="00A70100" w:rsidRPr="00692F46" w:rsidRDefault="00A70100" w:rsidP="00A70100">
      <w:pPr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2292" w:type="pct"/>
        <w:tblLayout w:type="fixed"/>
        <w:tblCellMar>
          <w:left w:w="0" w:type="dxa"/>
          <w:right w:w="0" w:type="dxa"/>
        </w:tblCellMar>
        <w:tblLook w:val="01E0"/>
      </w:tblPr>
      <w:tblGrid>
        <w:gridCol w:w="4571"/>
      </w:tblGrid>
      <w:tr w:rsidR="00A70100" w:rsidRPr="00A70100" w:rsidTr="00A70100">
        <w:tc>
          <w:tcPr>
            <w:tcW w:w="4678" w:type="dxa"/>
          </w:tcPr>
          <w:p w:rsidR="00A70100" w:rsidRPr="00A70100" w:rsidRDefault="00A70100" w:rsidP="00975D0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70100">
              <w:rPr>
                <w:rFonts w:ascii="Times New Roman" w:eastAsia="Times New Roman" w:hAnsi="Times New Roman"/>
                <w:sz w:val="28"/>
                <w:szCs w:val="28"/>
              </w:rPr>
              <w:t>Об утверждении муниципальной Программы Златоустовского городского округа «</w:t>
            </w:r>
            <w:r w:rsidRPr="00A70100">
              <w:rPr>
                <w:sz w:val="28"/>
                <w:szCs w:val="28"/>
              </w:rPr>
              <w:t xml:space="preserve">Реализация инициативных проектов </w:t>
            </w:r>
            <w:r>
              <w:rPr>
                <w:sz w:val="28"/>
                <w:szCs w:val="28"/>
              </w:rPr>
              <w:t>в</w:t>
            </w:r>
            <w:r w:rsidRPr="00A70100">
              <w:rPr>
                <w:sz w:val="28"/>
                <w:szCs w:val="28"/>
              </w:rPr>
              <w:t xml:space="preserve"> Златоустовско</w:t>
            </w:r>
            <w:r>
              <w:rPr>
                <w:sz w:val="28"/>
                <w:szCs w:val="28"/>
              </w:rPr>
              <w:t>м</w:t>
            </w:r>
            <w:r w:rsidRPr="00A70100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м</w:t>
            </w:r>
            <w:r w:rsidRPr="00A70100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</w:t>
            </w:r>
            <w:r w:rsidRPr="00A70100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A70100" w:rsidRPr="00692F46" w:rsidRDefault="00A70100" w:rsidP="00A70100">
      <w:pPr>
        <w:shd w:val="clear" w:color="auto" w:fill="FFFFFF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В соответствии со статьей 179 Бюджетного кодекса Российской Федерации, постановлением Администрации Златоустовского городского округа от 23.06.2011 г. № 252-п «Об утверждении Порядка разработки, реализации и оценки эффективности муниципальных программ Златоустовского городского округа», распоряжением Администрации Златоустовского городского округа от 08.11.2012 г. № 1951(1)-</w:t>
      </w:r>
      <w:proofErr w:type="spellStart"/>
      <w:proofErr w:type="gramStart"/>
      <w:r w:rsidRPr="00692F46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 w:rsidRPr="00692F46">
        <w:rPr>
          <w:rFonts w:ascii="Times New Roman" w:hAnsi="Times New Roman"/>
          <w:color w:val="000000"/>
          <w:sz w:val="28"/>
          <w:szCs w:val="28"/>
        </w:rPr>
        <w:t xml:space="preserve"> «Об утверждении Перечня муниципальных программ Златоустовского городского округа»,</w:t>
      </w:r>
    </w:p>
    <w:p w:rsidR="00A70100" w:rsidRPr="00692F46" w:rsidRDefault="00A70100" w:rsidP="00A70100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A70100" w:rsidRPr="00692F46" w:rsidRDefault="00A70100" w:rsidP="00A70100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Утвердить муниципальную Программу Златоустовского городского округа «</w:t>
      </w:r>
      <w:r w:rsidRPr="00A70100">
        <w:rPr>
          <w:sz w:val="28"/>
          <w:szCs w:val="28"/>
        </w:rPr>
        <w:t xml:space="preserve">Реализация инициативных проектов </w:t>
      </w:r>
      <w:r>
        <w:rPr>
          <w:sz w:val="28"/>
          <w:szCs w:val="28"/>
        </w:rPr>
        <w:t>в</w:t>
      </w:r>
      <w:r w:rsidRPr="00A70100">
        <w:rPr>
          <w:sz w:val="28"/>
          <w:szCs w:val="28"/>
        </w:rPr>
        <w:t xml:space="preserve"> Златоустовско</w:t>
      </w:r>
      <w:r>
        <w:rPr>
          <w:sz w:val="28"/>
          <w:szCs w:val="28"/>
        </w:rPr>
        <w:t>м</w:t>
      </w:r>
      <w:r w:rsidRPr="00A70100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A7010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692F46">
        <w:rPr>
          <w:rFonts w:ascii="Times New Roman" w:hAnsi="Times New Roman"/>
          <w:color w:val="000000"/>
          <w:sz w:val="28"/>
          <w:szCs w:val="28"/>
        </w:rPr>
        <w:t>» (приложение).</w:t>
      </w:r>
    </w:p>
    <w:p w:rsidR="00A70100" w:rsidRPr="00692F46" w:rsidRDefault="00A70100" w:rsidP="00A70100">
      <w:pPr>
        <w:widowControl/>
        <w:numPr>
          <w:ilvl w:val="0"/>
          <w:numId w:val="3"/>
        </w:numPr>
        <w:shd w:val="clear" w:color="auto" w:fill="FFFFFF"/>
        <w:tabs>
          <w:tab w:val="left" w:pos="851"/>
        </w:tabs>
        <w:autoSpaceDE/>
        <w:autoSpaceDN/>
        <w:adjustRightInd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Пресс службе Администрации Златоустовского городского округа (Письменный М.Ю.) </w:t>
      </w:r>
      <w:proofErr w:type="gramStart"/>
      <w:r w:rsidRPr="00692F46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Pr="00692F46">
        <w:rPr>
          <w:rFonts w:ascii="Times New Roman" w:hAnsi="Times New Roman"/>
          <w:color w:val="000000"/>
          <w:sz w:val="28"/>
          <w:szCs w:val="28"/>
        </w:rPr>
        <w:t xml:space="preserve"> настоящее постановление на официальном сайте Златоустовского городского округа в сети «Интернет».</w:t>
      </w:r>
    </w:p>
    <w:p w:rsidR="00A70100" w:rsidRPr="00692F46" w:rsidRDefault="00A70100" w:rsidP="00A70100">
      <w:pPr>
        <w:widowControl/>
        <w:numPr>
          <w:ilvl w:val="0"/>
          <w:numId w:val="3"/>
        </w:numPr>
        <w:shd w:val="clear" w:color="auto" w:fill="FFFFFF"/>
        <w:tabs>
          <w:tab w:val="left" w:pos="851"/>
        </w:tabs>
        <w:autoSpaceDE/>
        <w:autoSpaceDN/>
        <w:adjustRightInd/>
        <w:ind w:left="0" w:firstLine="567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92F46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692F46"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A70100" w:rsidRPr="00692F46" w:rsidRDefault="00A70100" w:rsidP="00A70100">
      <w:pPr>
        <w:widowControl/>
        <w:numPr>
          <w:ilvl w:val="0"/>
          <w:numId w:val="3"/>
        </w:numPr>
        <w:shd w:val="clear" w:color="auto" w:fill="FFFFFF"/>
        <w:tabs>
          <w:tab w:val="left" w:pos="851"/>
        </w:tabs>
        <w:autoSpaceDE/>
        <w:autoSpaceDN/>
        <w:adjustRightInd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Настоящее постановление вступает в силу с 01.01.2024 года.</w:t>
      </w:r>
    </w:p>
    <w:p w:rsidR="00A70100" w:rsidRPr="00692F46" w:rsidRDefault="00A70100" w:rsidP="00A70100">
      <w:pPr>
        <w:shd w:val="clear" w:color="auto" w:fill="FFFFFF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Глава Златоустовского городского округа</w:t>
      </w:r>
      <w:r w:rsidRPr="00692F46">
        <w:rPr>
          <w:rFonts w:ascii="Times New Roman" w:hAnsi="Times New Roman"/>
          <w:color w:val="000000"/>
          <w:sz w:val="28"/>
          <w:szCs w:val="28"/>
        </w:rPr>
        <w:tab/>
      </w:r>
      <w:r w:rsidRPr="00692F46">
        <w:rPr>
          <w:rFonts w:ascii="Times New Roman" w:hAnsi="Times New Roman"/>
          <w:color w:val="000000"/>
          <w:sz w:val="28"/>
          <w:szCs w:val="28"/>
        </w:rPr>
        <w:tab/>
      </w:r>
      <w:r w:rsidRPr="00692F46">
        <w:rPr>
          <w:rFonts w:ascii="Times New Roman" w:hAnsi="Times New Roman"/>
          <w:color w:val="000000"/>
          <w:sz w:val="28"/>
          <w:szCs w:val="28"/>
        </w:rPr>
        <w:tab/>
      </w:r>
      <w:r w:rsidRPr="00692F46">
        <w:rPr>
          <w:rFonts w:ascii="Times New Roman" w:hAnsi="Times New Roman"/>
          <w:color w:val="000000"/>
          <w:sz w:val="28"/>
          <w:szCs w:val="28"/>
        </w:rPr>
        <w:tab/>
        <w:t xml:space="preserve">М.Б. </w:t>
      </w:r>
      <w:proofErr w:type="gramStart"/>
      <w:r w:rsidRPr="00692F46">
        <w:rPr>
          <w:rFonts w:ascii="Times New Roman" w:hAnsi="Times New Roman"/>
          <w:color w:val="000000"/>
          <w:sz w:val="28"/>
          <w:szCs w:val="28"/>
        </w:rPr>
        <w:t>Пекарский</w:t>
      </w:r>
      <w:proofErr w:type="gramEnd"/>
    </w:p>
    <w:p w:rsidR="00A70100" w:rsidRPr="00692F46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Pr="00692F46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A70100" w:rsidRPr="00692F46" w:rsidRDefault="00A70100" w:rsidP="00A70100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975D07" w:rsidRDefault="00A70100" w:rsidP="00DC6A2E">
      <w:pPr>
        <w:ind w:firstLine="0"/>
        <w:jc w:val="left"/>
        <w:rPr>
          <w:rFonts w:ascii="Times New Roman" w:hAnsi="Times New Roman"/>
          <w:caps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0"/>
          <w:szCs w:val="20"/>
        </w:rPr>
        <w:t>Рассылк</w:t>
      </w:r>
      <w:r w:rsidR="00DC6A2E">
        <w:rPr>
          <w:rFonts w:ascii="Times New Roman" w:hAnsi="Times New Roman"/>
          <w:color w:val="000000"/>
          <w:sz w:val="20"/>
          <w:szCs w:val="20"/>
        </w:rPr>
        <w:t>а: прокуратура, ФУ, КСП, Сюзев А.Ю.</w:t>
      </w:r>
      <w:r w:rsidR="00DC6A2E" w:rsidRPr="00692F46">
        <w:rPr>
          <w:rFonts w:ascii="Times New Roman" w:hAnsi="Times New Roman"/>
          <w:color w:val="000000"/>
          <w:sz w:val="20"/>
          <w:szCs w:val="20"/>
        </w:rPr>
        <w:t>,</w:t>
      </w:r>
      <w:r w:rsidR="00DC6A2E">
        <w:rPr>
          <w:rFonts w:ascii="Times New Roman" w:hAnsi="Times New Roman"/>
          <w:color w:val="000000"/>
          <w:sz w:val="20"/>
          <w:szCs w:val="20"/>
        </w:rPr>
        <w:t xml:space="preserve"> Самохвалов А.Ю., </w:t>
      </w:r>
      <w:proofErr w:type="spellStart"/>
      <w:r w:rsidR="00DC6A2E">
        <w:rPr>
          <w:rFonts w:ascii="Times New Roman" w:hAnsi="Times New Roman"/>
          <w:color w:val="000000"/>
          <w:sz w:val="20"/>
          <w:szCs w:val="20"/>
        </w:rPr>
        <w:t>Накоряков</w:t>
      </w:r>
      <w:proofErr w:type="spellEnd"/>
      <w:r w:rsidR="00DC6A2E">
        <w:rPr>
          <w:rFonts w:ascii="Times New Roman" w:hAnsi="Times New Roman"/>
          <w:color w:val="000000"/>
          <w:sz w:val="20"/>
          <w:szCs w:val="20"/>
        </w:rPr>
        <w:t xml:space="preserve"> П.М., Туманов А.Г., Соловьева О.Ю., Грибанова Н.Ю., </w:t>
      </w:r>
      <w:r w:rsidRPr="00692F46">
        <w:rPr>
          <w:rFonts w:ascii="Times New Roman" w:hAnsi="Times New Roman"/>
          <w:color w:val="000000"/>
          <w:sz w:val="20"/>
          <w:szCs w:val="20"/>
        </w:rPr>
        <w:t xml:space="preserve"> ОВСМИ</w:t>
      </w:r>
      <w:r w:rsidR="00975D07">
        <w:rPr>
          <w:rFonts w:ascii="Times New Roman" w:hAnsi="Times New Roman"/>
          <w:caps/>
          <w:color w:val="000000"/>
          <w:sz w:val="28"/>
          <w:szCs w:val="28"/>
        </w:rPr>
        <w:br w:type="page"/>
      </w:r>
    </w:p>
    <w:p w:rsidR="00A70100" w:rsidRPr="00692F46" w:rsidRDefault="00A70100" w:rsidP="00A70100">
      <w:pPr>
        <w:shd w:val="clear" w:color="auto" w:fill="FFFFFF"/>
        <w:ind w:left="5670" w:firstLine="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692F46">
        <w:rPr>
          <w:rFonts w:ascii="Times New Roman" w:hAnsi="Times New Roman"/>
          <w:caps/>
          <w:color w:val="000000"/>
          <w:sz w:val="28"/>
          <w:szCs w:val="28"/>
        </w:rPr>
        <w:lastRenderedPageBreak/>
        <w:t>Приложение</w:t>
      </w:r>
    </w:p>
    <w:p w:rsidR="00A70100" w:rsidRPr="00692F46" w:rsidRDefault="00A70100" w:rsidP="00A70100">
      <w:pPr>
        <w:shd w:val="clear" w:color="auto" w:fill="FFFFFF"/>
        <w:ind w:left="567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A70100" w:rsidRPr="00692F46" w:rsidRDefault="00A70100" w:rsidP="00A70100">
      <w:pPr>
        <w:shd w:val="clear" w:color="auto" w:fill="FFFFFF"/>
        <w:ind w:left="567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A70100" w:rsidRPr="00692F46" w:rsidRDefault="00A70100" w:rsidP="00A70100">
      <w:pPr>
        <w:shd w:val="clear" w:color="auto" w:fill="FFFFFF"/>
        <w:ind w:left="567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Златоустовского городского округа</w:t>
      </w:r>
    </w:p>
    <w:p w:rsidR="00A70100" w:rsidRPr="00692F46" w:rsidRDefault="00A70100" w:rsidP="00A70100">
      <w:pPr>
        <w:shd w:val="clear" w:color="auto" w:fill="FFFFFF"/>
        <w:ind w:left="567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от ______________ № __________</w:t>
      </w:r>
    </w:p>
    <w:p w:rsidR="00A70100" w:rsidRPr="00692F46" w:rsidRDefault="00A70100" w:rsidP="00A70100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МУНИЦИПАЛЬНАЯ ПРОГРАММА</w:t>
      </w: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ЗЛАТОУСТОВСКОГО ГОРОДСКОГО ОКРУГА</w:t>
      </w: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«</w:t>
      </w:r>
      <w:r w:rsidRPr="00A70100">
        <w:rPr>
          <w:sz w:val="28"/>
          <w:szCs w:val="28"/>
        </w:rPr>
        <w:t xml:space="preserve">Реализация инициативных проектов </w:t>
      </w:r>
      <w:r>
        <w:rPr>
          <w:sz w:val="28"/>
          <w:szCs w:val="28"/>
        </w:rPr>
        <w:t>в</w:t>
      </w:r>
      <w:r w:rsidRPr="00A70100">
        <w:rPr>
          <w:sz w:val="28"/>
          <w:szCs w:val="28"/>
        </w:rPr>
        <w:t xml:space="preserve"> Златоустовско</w:t>
      </w:r>
      <w:r>
        <w:rPr>
          <w:sz w:val="28"/>
          <w:szCs w:val="28"/>
        </w:rPr>
        <w:t>м</w:t>
      </w:r>
      <w:r w:rsidRPr="00A70100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A7010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692F46">
        <w:rPr>
          <w:rFonts w:ascii="Times New Roman" w:hAnsi="Times New Roman"/>
          <w:color w:val="000000"/>
          <w:sz w:val="28"/>
          <w:szCs w:val="28"/>
        </w:rPr>
        <w:t>»</w:t>
      </w: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0100" w:rsidRPr="00692F46" w:rsidRDefault="00A70100" w:rsidP="00A70100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692F46">
        <w:rPr>
          <w:rFonts w:ascii="Times New Roman" w:hAnsi="Times New Roman"/>
          <w:sz w:val="28"/>
          <w:szCs w:val="28"/>
        </w:rPr>
        <w:lastRenderedPageBreak/>
        <w:t>Паспорт муниципальной Программы Златоустовского городского округа</w:t>
      </w:r>
    </w:p>
    <w:p w:rsidR="00A70100" w:rsidRDefault="00A70100" w:rsidP="00A70100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692F46">
        <w:rPr>
          <w:rFonts w:ascii="Times New Roman" w:hAnsi="Times New Roman"/>
          <w:sz w:val="28"/>
          <w:szCs w:val="28"/>
        </w:rPr>
        <w:t>«</w:t>
      </w:r>
      <w:r w:rsidRPr="00A70100">
        <w:rPr>
          <w:sz w:val="28"/>
          <w:szCs w:val="28"/>
        </w:rPr>
        <w:t xml:space="preserve">Реализация инициативных проектов </w:t>
      </w:r>
      <w:r>
        <w:rPr>
          <w:sz w:val="28"/>
          <w:szCs w:val="28"/>
        </w:rPr>
        <w:t>в</w:t>
      </w:r>
      <w:r w:rsidRPr="00A70100">
        <w:rPr>
          <w:sz w:val="28"/>
          <w:szCs w:val="28"/>
        </w:rPr>
        <w:t xml:space="preserve"> Златоустовско</w:t>
      </w:r>
      <w:r>
        <w:rPr>
          <w:sz w:val="28"/>
          <w:szCs w:val="28"/>
        </w:rPr>
        <w:t>м</w:t>
      </w:r>
      <w:r w:rsidRPr="00A70100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A7010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692F46">
        <w:rPr>
          <w:rFonts w:ascii="Times New Roman" w:hAnsi="Times New Roman"/>
          <w:sz w:val="28"/>
          <w:szCs w:val="28"/>
        </w:rPr>
        <w:t>»</w:t>
      </w:r>
    </w:p>
    <w:bookmarkEnd w:id="0"/>
    <w:p w:rsidR="00157108" w:rsidRDefault="00157108" w:rsidP="00157108"/>
    <w:p w:rsidR="008121BD" w:rsidRDefault="008121BD" w:rsidP="00157108"/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6945"/>
      </w:tblGrid>
      <w:tr w:rsidR="008121BD" w:rsidRPr="00692F46" w:rsidTr="008121BD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1BD" w:rsidRPr="00692F46" w:rsidRDefault="008121BD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1BD" w:rsidRPr="00692F46" w:rsidRDefault="008121BD" w:rsidP="008121BD">
            <w:pPr>
              <w:tabs>
                <w:tab w:val="left" w:pos="2922"/>
              </w:tabs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Златоустовского городского округа по инфраструктуре</w:t>
            </w:r>
          </w:p>
        </w:tc>
      </w:tr>
      <w:tr w:rsidR="008121BD" w:rsidRPr="00692F46" w:rsidTr="008121BD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1BD" w:rsidRPr="00692F46" w:rsidRDefault="008121BD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1BD" w:rsidRPr="008121BD" w:rsidRDefault="008121BD" w:rsidP="00FA21F4">
            <w:pPr>
              <w:pStyle w:val="aa"/>
              <w:rPr>
                <w:sz w:val="28"/>
              </w:rPr>
            </w:pPr>
            <w:r w:rsidRPr="00FA21F4">
              <w:rPr>
                <w:sz w:val="28"/>
              </w:rPr>
              <w:t xml:space="preserve">Первый заместитель Главы Златоустовского городского округа </w:t>
            </w:r>
            <w:r w:rsidR="00FA21F4">
              <w:rPr>
                <w:sz w:val="28"/>
              </w:rPr>
              <w:t>–</w:t>
            </w:r>
            <w:r w:rsidRPr="00FA21F4">
              <w:rPr>
                <w:sz w:val="28"/>
              </w:rPr>
              <w:t xml:space="preserve"> начальник</w:t>
            </w:r>
            <w:r w:rsidR="00FA21F4">
              <w:rPr>
                <w:sz w:val="28"/>
              </w:rPr>
              <w:t xml:space="preserve"> </w:t>
            </w:r>
            <w:r w:rsidRPr="00FA21F4">
              <w:rPr>
                <w:sz w:val="28"/>
              </w:rPr>
              <w:t>Экономического управления Администрации ЗГО</w:t>
            </w:r>
          </w:p>
        </w:tc>
      </w:tr>
      <w:tr w:rsidR="008121BD" w:rsidRPr="00692F46" w:rsidTr="008121BD">
        <w:trPr>
          <w:trHeight w:val="1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1BD" w:rsidRPr="00692F46" w:rsidRDefault="008121BD" w:rsidP="008121BD">
            <w:pPr>
              <w:tabs>
                <w:tab w:val="left" w:pos="2922"/>
              </w:tabs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Соисполнители </w:t>
            </w:r>
          </w:p>
          <w:p w:rsidR="008121BD" w:rsidRPr="00692F46" w:rsidRDefault="008121BD" w:rsidP="008121BD">
            <w:pPr>
              <w:tabs>
                <w:tab w:val="left" w:pos="2922"/>
              </w:tabs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1BD" w:rsidRPr="008121BD" w:rsidRDefault="008121BD" w:rsidP="008121BD">
            <w:pPr>
              <w:pStyle w:val="aa"/>
              <w:jc w:val="left"/>
              <w:rPr>
                <w:sz w:val="28"/>
              </w:rPr>
            </w:pPr>
            <w:r w:rsidRPr="008121BD">
              <w:rPr>
                <w:sz w:val="28"/>
              </w:rPr>
              <w:t>Муниципальное казенное учреждение «Управление образования и молодежной политики Златоустовского городского округа»</w:t>
            </w:r>
          </w:p>
          <w:p w:rsidR="008121BD" w:rsidRPr="008121BD" w:rsidRDefault="008121BD" w:rsidP="008121BD">
            <w:pPr>
              <w:pStyle w:val="aa"/>
              <w:jc w:val="left"/>
              <w:rPr>
                <w:sz w:val="28"/>
              </w:rPr>
            </w:pPr>
            <w:r w:rsidRPr="008121BD">
              <w:rPr>
                <w:sz w:val="28"/>
              </w:rPr>
              <w:t>Муниципальное казенное учреждение «Управление культуры Златоустовского городского округа»</w:t>
            </w:r>
          </w:p>
          <w:p w:rsidR="008121BD" w:rsidRPr="008121BD" w:rsidRDefault="008121BD" w:rsidP="008121BD">
            <w:pPr>
              <w:pStyle w:val="aa"/>
              <w:jc w:val="left"/>
              <w:rPr>
                <w:sz w:val="28"/>
              </w:rPr>
            </w:pPr>
            <w:r w:rsidRPr="008121BD">
              <w:rPr>
                <w:sz w:val="28"/>
              </w:rPr>
              <w:t>Муниципальное казенное учреждение «Управление спорта Златоустовского городского округа»</w:t>
            </w:r>
          </w:p>
          <w:p w:rsidR="008121BD" w:rsidRPr="008121BD" w:rsidRDefault="008121BD" w:rsidP="00C80C8E">
            <w:pPr>
              <w:pStyle w:val="aa"/>
              <w:jc w:val="left"/>
              <w:rPr>
                <w:sz w:val="28"/>
              </w:rPr>
            </w:pPr>
            <w:r w:rsidRPr="008121BD">
              <w:rPr>
                <w:sz w:val="28"/>
              </w:rPr>
              <w:t xml:space="preserve">Муниципальное казенное учреждение Златоустовского городского округа «Управление </w:t>
            </w:r>
            <w:proofErr w:type="spellStart"/>
            <w:proofErr w:type="gramStart"/>
            <w:r w:rsidR="00C80C8E">
              <w:rPr>
                <w:sz w:val="28"/>
              </w:rPr>
              <w:t>ж</w:t>
            </w:r>
            <w:r w:rsidRPr="008121BD">
              <w:rPr>
                <w:sz w:val="28"/>
              </w:rPr>
              <w:t>илищно</w:t>
            </w:r>
            <w:proofErr w:type="spellEnd"/>
            <w:r w:rsidRPr="008121BD">
              <w:rPr>
                <w:sz w:val="28"/>
              </w:rPr>
              <w:t>-</w:t>
            </w:r>
            <w:r w:rsidR="00C80C8E">
              <w:rPr>
                <w:sz w:val="28"/>
              </w:rPr>
              <w:t xml:space="preserve"> </w:t>
            </w:r>
            <w:r w:rsidRPr="008121BD">
              <w:rPr>
                <w:sz w:val="28"/>
              </w:rPr>
              <w:t>коммунального</w:t>
            </w:r>
            <w:proofErr w:type="gramEnd"/>
            <w:r w:rsidRPr="008121BD">
              <w:rPr>
                <w:sz w:val="28"/>
              </w:rPr>
              <w:t xml:space="preserve"> хозяйства»</w:t>
            </w:r>
          </w:p>
        </w:tc>
      </w:tr>
      <w:tr w:rsidR="008121BD" w:rsidRPr="00692F46" w:rsidTr="008121BD">
        <w:trPr>
          <w:trHeight w:val="38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1BD" w:rsidRPr="00692F46" w:rsidRDefault="008121BD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Структурные элементы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1BD" w:rsidRPr="00692F46" w:rsidRDefault="00C80C8E" w:rsidP="008121BD">
            <w:pPr>
              <w:pStyle w:val="af6"/>
              <w:tabs>
                <w:tab w:val="left" w:pos="228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</w:tr>
      <w:tr w:rsidR="00FA21F4" w:rsidRPr="00692F46" w:rsidTr="00FA21F4">
        <w:trPr>
          <w:trHeight w:val="128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1F4" w:rsidRPr="00692F46" w:rsidRDefault="00FA21F4" w:rsidP="008121BD">
            <w:pPr>
              <w:tabs>
                <w:tab w:val="left" w:pos="2922"/>
              </w:tabs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</w:t>
            </w:r>
          </w:p>
          <w:p w:rsidR="00FA21F4" w:rsidRPr="00692F46" w:rsidRDefault="00FA21F4" w:rsidP="008121BD">
            <w:pPr>
              <w:tabs>
                <w:tab w:val="left" w:pos="2922"/>
              </w:tabs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F4" w:rsidRPr="00FA21F4" w:rsidRDefault="00C80C8E" w:rsidP="00C80C8E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Создание</w:t>
            </w:r>
            <w:r>
              <w:rPr>
                <w:sz w:val="28"/>
              </w:rPr>
              <w:t xml:space="preserve"> </w:t>
            </w:r>
            <w:r w:rsidRPr="00C80C8E">
              <w:rPr>
                <w:sz w:val="28"/>
              </w:rPr>
              <w:t xml:space="preserve">партнерской модели взаимодействия </w:t>
            </w:r>
            <w:r>
              <w:rPr>
                <w:sz w:val="28"/>
              </w:rPr>
              <w:t>Администрации Златоустовского городского округа</w:t>
            </w:r>
            <w:r w:rsidRPr="00C80C8E">
              <w:rPr>
                <w:sz w:val="28"/>
              </w:rPr>
              <w:t>, субъектов предпринимательской деятельности, эффективное взаимодействие с гражданами</w:t>
            </w:r>
          </w:p>
        </w:tc>
      </w:tr>
      <w:tr w:rsidR="00FA21F4" w:rsidRPr="00692F46" w:rsidTr="00FA21F4">
        <w:trPr>
          <w:trHeight w:val="1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1F4" w:rsidRPr="00692F46" w:rsidRDefault="00FA21F4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F4" w:rsidRPr="00FA21F4" w:rsidRDefault="00C80C8E" w:rsidP="00C80C8E">
            <w:pPr>
              <w:pStyle w:val="aa"/>
              <w:rPr>
                <w:sz w:val="28"/>
              </w:rPr>
            </w:pPr>
            <w:r>
              <w:rPr>
                <w:sz w:val="28"/>
              </w:rPr>
              <w:t>Р</w:t>
            </w:r>
            <w:r w:rsidRPr="00C80C8E">
              <w:rPr>
                <w:sz w:val="28"/>
              </w:rPr>
              <w:t xml:space="preserve">еализация мероприятий, имеющих приоритетное значение для жителей </w:t>
            </w:r>
            <w:r>
              <w:rPr>
                <w:sz w:val="28"/>
              </w:rPr>
              <w:t>Златоустовского городского округа</w:t>
            </w:r>
            <w:r w:rsidRPr="00C80C8E">
              <w:rPr>
                <w:sz w:val="28"/>
              </w:rPr>
              <w:t xml:space="preserve">, </w:t>
            </w:r>
            <w:r>
              <w:rPr>
                <w:sz w:val="28"/>
              </w:rPr>
              <w:t>на основе</w:t>
            </w:r>
            <w:r w:rsidRPr="00C80C8E">
              <w:rPr>
                <w:sz w:val="28"/>
              </w:rPr>
              <w:t xml:space="preserve"> вовлечения граждан в бюджетный процесс по решению вопросов местного значения</w:t>
            </w:r>
          </w:p>
        </w:tc>
      </w:tr>
      <w:tr w:rsidR="008121BD" w:rsidRPr="00692F46" w:rsidTr="008121BD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1BD" w:rsidRPr="00692F46" w:rsidRDefault="008121BD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1F4" w:rsidRPr="00FA21F4" w:rsidRDefault="00FA21F4" w:rsidP="00FA21F4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1F4">
              <w:rPr>
                <w:rFonts w:ascii="Times New Roman" w:hAnsi="Times New Roman" w:cs="Times New Roman"/>
                <w:sz w:val="28"/>
                <w:szCs w:val="28"/>
              </w:rPr>
              <w:t>1) сохранение доли отобранных заявок на реализацию инициативных проектов, по которым в полном объеме осуществлены все запланированные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1F4">
              <w:rPr>
                <w:rFonts w:ascii="Times New Roman" w:hAnsi="Times New Roman" w:cs="Times New Roman"/>
                <w:sz w:val="28"/>
                <w:szCs w:val="28"/>
              </w:rPr>
              <w:t>по ремонту муниципальных дорог, в том числе элементов улично-дорожной сети, с устройством парковочных карманов, стояночных мест и тротуаров на уровне 100%;</w:t>
            </w:r>
          </w:p>
          <w:p w:rsidR="00FA21F4" w:rsidRPr="00FA21F4" w:rsidRDefault="00FA21F4" w:rsidP="00FA21F4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1F4">
              <w:rPr>
                <w:rFonts w:ascii="Times New Roman" w:hAnsi="Times New Roman" w:cs="Times New Roman"/>
                <w:sz w:val="28"/>
                <w:szCs w:val="28"/>
              </w:rPr>
              <w:t>2) сохранение доли отобранных заявок на реализацию инициативных проектов, по которым в полном объеме осуществлены все запланированные мероприятия по ремонту, благоустройству и модернизации объектов благоустройства на уровне 100%;</w:t>
            </w:r>
          </w:p>
          <w:p w:rsidR="008121BD" w:rsidRPr="00692F46" w:rsidRDefault="00FA21F4" w:rsidP="00FA21F4">
            <w:pPr>
              <w:pStyle w:val="af5"/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1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 сохранение доли отобранных заявок на реализацию инициативных проектов, по которым в полном объеме осуществлены все запланированные мероприятия по ремонту и модернизации объектов социальной сферы на уровне 100%</w:t>
            </w:r>
          </w:p>
        </w:tc>
      </w:tr>
      <w:tr w:rsidR="00FA21F4" w:rsidRPr="00692F46" w:rsidTr="00FA21F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1F4" w:rsidRPr="00692F46" w:rsidRDefault="00FA21F4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21F4" w:rsidRPr="00FA21F4" w:rsidRDefault="00CF47E6" w:rsidP="00FA21F4">
            <w:pPr>
              <w:pStyle w:val="af4"/>
              <w:numPr>
                <w:ilvl w:val="0"/>
                <w:numId w:val="11"/>
              </w:numPr>
              <w:tabs>
                <w:tab w:val="left" w:pos="370"/>
              </w:tabs>
              <w:ind w:left="0"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</w:t>
            </w:r>
            <w:r w:rsidR="00FA21F4" w:rsidRPr="00FA21F4">
              <w:rPr>
                <w:color w:val="000000"/>
                <w:szCs w:val="24"/>
              </w:rPr>
              <w:t>оличество реализован</w:t>
            </w:r>
            <w:r w:rsidR="00FA21F4" w:rsidRPr="00FA21F4">
              <w:rPr>
                <w:color w:val="000000"/>
                <w:szCs w:val="24"/>
              </w:rPr>
              <w:softHyphen/>
              <w:t>ных инициатив</w:t>
            </w:r>
            <w:r w:rsidR="00FA21F4" w:rsidRPr="00FA21F4">
              <w:rPr>
                <w:color w:val="000000"/>
                <w:szCs w:val="24"/>
              </w:rPr>
              <w:softHyphen/>
              <w:t xml:space="preserve">ных проектов, </w:t>
            </w:r>
            <w:r w:rsidR="00FA21F4" w:rsidRPr="00085753">
              <w:rPr>
                <w:color w:val="000000"/>
                <w:szCs w:val="24"/>
              </w:rPr>
              <w:t>нарастаю</w:t>
            </w:r>
            <w:r w:rsidR="00FA21F4" w:rsidRPr="00085753">
              <w:rPr>
                <w:color w:val="000000"/>
                <w:szCs w:val="24"/>
              </w:rPr>
              <w:softHyphen/>
              <w:t>щим итогом</w:t>
            </w:r>
            <w:r w:rsidR="00FA21F4" w:rsidRPr="00FA21F4">
              <w:rPr>
                <w:color w:val="000000"/>
                <w:szCs w:val="24"/>
              </w:rPr>
              <w:t xml:space="preserve"> </w:t>
            </w:r>
          </w:p>
          <w:p w:rsidR="00FA21F4" w:rsidRDefault="00FA21F4" w:rsidP="00FA21F4">
            <w:pPr>
              <w:pStyle w:val="af4"/>
              <w:numPr>
                <w:ilvl w:val="0"/>
                <w:numId w:val="11"/>
              </w:numPr>
              <w:tabs>
                <w:tab w:val="left" w:pos="370"/>
              </w:tabs>
              <w:ind w:left="0" w:firstLine="0"/>
              <w:rPr>
                <w:sz w:val="24"/>
                <w:szCs w:val="24"/>
              </w:rPr>
            </w:pPr>
            <w:r w:rsidRPr="00FA21F4">
              <w:rPr>
                <w:color w:val="000000"/>
                <w:szCs w:val="24"/>
              </w:rPr>
              <w:t>Доля населения, вовлечен</w:t>
            </w:r>
            <w:r w:rsidRPr="00FA21F4">
              <w:rPr>
                <w:color w:val="000000"/>
                <w:szCs w:val="24"/>
              </w:rPr>
              <w:softHyphen/>
              <w:t>ного в решение вопросов местного значения путем реализации инициатив</w:t>
            </w:r>
            <w:r w:rsidRPr="00FA21F4">
              <w:rPr>
                <w:color w:val="000000"/>
                <w:szCs w:val="24"/>
              </w:rPr>
              <w:softHyphen/>
              <w:t>ных проектов, в общей численности</w:t>
            </w:r>
          </w:p>
        </w:tc>
      </w:tr>
      <w:tr w:rsidR="00FA21F4" w:rsidRPr="00692F46" w:rsidTr="00FA21F4">
        <w:trPr>
          <w:trHeight w:val="7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1F4" w:rsidRPr="00692F46" w:rsidRDefault="00FA21F4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F4" w:rsidRDefault="00FA21F4" w:rsidP="00FA21F4">
            <w:pPr>
              <w:pStyle w:val="af4"/>
              <w:ind w:firstLine="0"/>
              <w:rPr>
                <w:sz w:val="24"/>
                <w:szCs w:val="24"/>
              </w:rPr>
            </w:pPr>
            <w:r w:rsidRPr="00692F46">
              <w:t>2024-2026 годы</w:t>
            </w:r>
          </w:p>
        </w:tc>
      </w:tr>
      <w:tr w:rsidR="00FA21F4" w:rsidRPr="00692F46" w:rsidTr="008121BD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1F4" w:rsidRPr="00692F46" w:rsidRDefault="00FA21F4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Объемы финансовых ресурсов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Общий объем финансового обеспечения за счёт всех бюджетов составляет 393 102,001 тыс. руб., в том числе: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2024 год –137 930,53 тыс. рублей;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2025 год – 131 034,034 тыс. рублей;</w:t>
            </w:r>
          </w:p>
          <w:p w:rsidR="00FA21F4" w:rsidRPr="00C80C8E" w:rsidRDefault="00FA21F4" w:rsidP="00FA21F4">
            <w:pPr>
              <w:ind w:firstLine="0"/>
              <w:rPr>
                <w:sz w:val="28"/>
              </w:rPr>
            </w:pPr>
            <w:r w:rsidRPr="00C80C8E">
              <w:rPr>
                <w:sz w:val="28"/>
              </w:rPr>
              <w:t>2026 год – 124 137,437 тыс. рублей.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Областной бюджет - всего –392 708,9 тыс. рублей, в том числе: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2024 год – 137 792,6 тыс. рублей;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2025 год –130 903,0 тыс. рублей;</w:t>
            </w:r>
          </w:p>
          <w:p w:rsidR="00FA21F4" w:rsidRPr="00C80C8E" w:rsidRDefault="00FA21F4" w:rsidP="00FA21F4">
            <w:pPr>
              <w:ind w:firstLine="0"/>
              <w:rPr>
                <w:sz w:val="28"/>
              </w:rPr>
            </w:pPr>
            <w:r w:rsidRPr="00C80C8E">
              <w:rPr>
                <w:sz w:val="28"/>
              </w:rPr>
              <w:t>2026 год –124 013,3 тыс. рублей.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Местный бюджет - всего –393</w:t>
            </w:r>
            <w:r w:rsidR="00CF47E6">
              <w:rPr>
                <w:sz w:val="28"/>
              </w:rPr>
              <w:t>,</w:t>
            </w:r>
            <w:r w:rsidRPr="00C80C8E">
              <w:rPr>
                <w:sz w:val="28"/>
              </w:rPr>
              <w:t>101 тыс. рублей, в том числе: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2024 год –137,930 тыс. рублей;</w:t>
            </w:r>
          </w:p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2025 год –131,034 тыс. рублей;</w:t>
            </w:r>
          </w:p>
          <w:p w:rsidR="00C80C8E" w:rsidRPr="00C80C8E" w:rsidRDefault="00FA21F4" w:rsidP="00C80C8E">
            <w:pPr>
              <w:ind w:firstLine="0"/>
              <w:rPr>
                <w:sz w:val="28"/>
              </w:rPr>
            </w:pPr>
            <w:r w:rsidRPr="00C80C8E">
              <w:rPr>
                <w:sz w:val="28"/>
              </w:rPr>
              <w:t>2026 год – 124,137 тыс. рублей.</w:t>
            </w:r>
          </w:p>
        </w:tc>
      </w:tr>
      <w:tr w:rsidR="00FA21F4" w:rsidRPr="00692F46" w:rsidTr="00FA21F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1F4" w:rsidRPr="00692F46" w:rsidRDefault="00FA21F4" w:rsidP="008121BD">
            <w:pPr>
              <w:pStyle w:val="af8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bookmarkStart w:id="1" w:name="_Hlk89854642"/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  <w:bookmarkEnd w:id="1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F4" w:rsidRPr="00C80C8E" w:rsidRDefault="00FA21F4" w:rsidP="00FA21F4">
            <w:pPr>
              <w:pStyle w:val="aa"/>
              <w:rPr>
                <w:sz w:val="28"/>
              </w:rPr>
            </w:pPr>
            <w:r w:rsidRPr="00C80C8E">
              <w:rPr>
                <w:sz w:val="28"/>
              </w:rPr>
              <w:t>100% реализация инициативных проектов на территории Златоустовского городского округа</w:t>
            </w:r>
          </w:p>
        </w:tc>
      </w:tr>
    </w:tbl>
    <w:p w:rsidR="008121BD" w:rsidRDefault="008121BD" w:rsidP="00157108"/>
    <w:p w:rsidR="008570CC" w:rsidRDefault="008570CC"/>
    <w:p w:rsidR="00FA21F4" w:rsidRPr="00692F46" w:rsidRDefault="00FA21F4" w:rsidP="00FA21F4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. Характеристика текущего состояния сферы </w:t>
      </w:r>
      <w:r>
        <w:rPr>
          <w:rFonts w:ascii="Times New Roman" w:hAnsi="Times New Roman"/>
          <w:color w:val="000000"/>
          <w:sz w:val="28"/>
          <w:szCs w:val="28"/>
        </w:rPr>
        <w:t>инициативного бюджетирования в</w:t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 Златоустовско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 городско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 округ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FA21F4" w:rsidRPr="00692F46" w:rsidRDefault="00FA21F4" w:rsidP="00FA21F4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основные показатели и анализ </w:t>
      </w:r>
      <w:proofErr w:type="gramStart"/>
      <w:r w:rsidRPr="00692F46">
        <w:rPr>
          <w:rFonts w:ascii="Times New Roman" w:hAnsi="Times New Roman"/>
          <w:color w:val="000000"/>
          <w:sz w:val="28"/>
          <w:szCs w:val="28"/>
        </w:rPr>
        <w:t>социальных</w:t>
      </w:r>
      <w:proofErr w:type="gramEnd"/>
      <w:r w:rsidRPr="00692F46">
        <w:rPr>
          <w:rFonts w:ascii="Times New Roman" w:hAnsi="Times New Roman"/>
          <w:color w:val="000000"/>
          <w:sz w:val="28"/>
          <w:szCs w:val="28"/>
        </w:rPr>
        <w:t xml:space="preserve">, финансово-экономических </w:t>
      </w:r>
    </w:p>
    <w:p w:rsidR="00FA21F4" w:rsidRPr="00692F46" w:rsidRDefault="00FA21F4" w:rsidP="00FA21F4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и прочих рисков реализации муниципальной Программы</w:t>
      </w:r>
    </w:p>
    <w:p w:rsidR="008570CC" w:rsidRDefault="008570CC"/>
    <w:p w:rsidR="00331300" w:rsidRPr="00FA21F4" w:rsidRDefault="00331300" w:rsidP="00331300">
      <w:pPr>
        <w:pStyle w:val="af2"/>
        <w:widowControl w:val="0"/>
        <w:autoSpaceDE w:val="0"/>
        <w:autoSpaceDN w:val="0"/>
        <w:ind w:left="0" w:firstLine="709"/>
        <w:jc w:val="both"/>
        <w:rPr>
          <w:sz w:val="28"/>
          <w:szCs w:val="24"/>
        </w:rPr>
      </w:pPr>
      <w:r w:rsidRPr="00FA21F4">
        <w:rPr>
          <w:sz w:val="28"/>
          <w:szCs w:val="24"/>
        </w:rPr>
        <w:t xml:space="preserve">В целях создания условий для устойчивого развития территории Златоустовского городского округа и формирования благоприятной деловой среды </w:t>
      </w:r>
      <w:r w:rsidRPr="00FA21F4">
        <w:rPr>
          <w:sz w:val="28"/>
          <w:szCs w:val="24"/>
        </w:rPr>
        <w:lastRenderedPageBreak/>
        <w:t xml:space="preserve">мероприятия </w:t>
      </w:r>
      <w:r w:rsidR="00447957" w:rsidRPr="00FA21F4">
        <w:rPr>
          <w:sz w:val="28"/>
          <w:szCs w:val="24"/>
        </w:rPr>
        <w:t>П</w:t>
      </w:r>
      <w:r w:rsidRPr="00FA21F4">
        <w:rPr>
          <w:sz w:val="28"/>
          <w:szCs w:val="24"/>
        </w:rPr>
        <w:t>рограммы предусматривают повышение эффективностибюджетных расходов за счет вовлечения населения, юридических лиц и индивидуальных предпринимателей в процессы принятия решений по вопросам местного значения.</w:t>
      </w:r>
    </w:p>
    <w:p w:rsidR="00331300" w:rsidRPr="00FA21F4" w:rsidRDefault="00331300" w:rsidP="003313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>Таким образом, обеспечивается выбор приоритетов расходования бюджетных сре</w:t>
      </w:r>
      <w:proofErr w:type="gramStart"/>
      <w:r w:rsidRPr="00FA21F4">
        <w:rPr>
          <w:rFonts w:ascii="Times New Roman" w:hAnsi="Times New Roman" w:cs="Times New Roman"/>
          <w:sz w:val="28"/>
          <w:szCs w:val="24"/>
        </w:rPr>
        <w:t>дств дл</w:t>
      </w:r>
      <w:proofErr w:type="gramEnd"/>
      <w:r w:rsidRPr="00FA21F4">
        <w:rPr>
          <w:rFonts w:ascii="Times New Roman" w:hAnsi="Times New Roman" w:cs="Times New Roman"/>
          <w:sz w:val="28"/>
          <w:szCs w:val="24"/>
        </w:rPr>
        <w:t>я решения вопросов местного значения. Софинансирование проектов инициативного бюджетирования населени</w:t>
      </w:r>
      <w:r w:rsidR="0059669A" w:rsidRPr="00FA21F4">
        <w:rPr>
          <w:rFonts w:ascii="Times New Roman" w:hAnsi="Times New Roman" w:cs="Times New Roman"/>
          <w:sz w:val="28"/>
          <w:szCs w:val="24"/>
        </w:rPr>
        <w:t>ем</w:t>
      </w:r>
      <w:r w:rsidRPr="00FA21F4">
        <w:rPr>
          <w:rFonts w:ascii="Times New Roman" w:hAnsi="Times New Roman" w:cs="Times New Roman"/>
          <w:sz w:val="28"/>
          <w:szCs w:val="24"/>
        </w:rPr>
        <w:t>, юридически</w:t>
      </w:r>
      <w:r w:rsidR="0059669A" w:rsidRPr="00FA21F4">
        <w:rPr>
          <w:rFonts w:ascii="Times New Roman" w:hAnsi="Times New Roman" w:cs="Times New Roman"/>
          <w:sz w:val="28"/>
          <w:szCs w:val="24"/>
        </w:rPr>
        <w:t>ми</w:t>
      </w:r>
      <w:r w:rsidRPr="00FA21F4">
        <w:rPr>
          <w:rFonts w:ascii="Times New Roman" w:hAnsi="Times New Roman" w:cs="Times New Roman"/>
          <w:sz w:val="28"/>
          <w:szCs w:val="24"/>
        </w:rPr>
        <w:t xml:space="preserve"> лиц</w:t>
      </w:r>
      <w:r w:rsidR="0059669A" w:rsidRPr="00FA21F4">
        <w:rPr>
          <w:rFonts w:ascii="Times New Roman" w:hAnsi="Times New Roman" w:cs="Times New Roman"/>
          <w:sz w:val="28"/>
          <w:szCs w:val="24"/>
        </w:rPr>
        <w:t>ами</w:t>
      </w:r>
      <w:r w:rsidRPr="00FA21F4">
        <w:rPr>
          <w:rFonts w:ascii="Times New Roman" w:hAnsi="Times New Roman" w:cs="Times New Roman"/>
          <w:sz w:val="28"/>
          <w:szCs w:val="24"/>
        </w:rPr>
        <w:t xml:space="preserve"> и индивидуальны</w:t>
      </w:r>
      <w:r w:rsidR="0059669A" w:rsidRPr="00FA21F4">
        <w:rPr>
          <w:rFonts w:ascii="Times New Roman" w:hAnsi="Times New Roman" w:cs="Times New Roman"/>
          <w:sz w:val="28"/>
          <w:szCs w:val="24"/>
        </w:rPr>
        <w:t>ми предпринимателями–</w:t>
      </w:r>
      <w:r w:rsidRPr="00FA21F4">
        <w:rPr>
          <w:rFonts w:ascii="Times New Roman" w:hAnsi="Times New Roman" w:cs="Times New Roman"/>
          <w:sz w:val="28"/>
          <w:szCs w:val="24"/>
        </w:rPr>
        <w:t xml:space="preserve"> следующийшаг в привлечении средств населения, юридических лиц и индивидуальных предпринимателей на решение вопросов местного значения.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Механизм реализации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 включает: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ежегодное формирование (уточнение) основных мероприятий с уточнением затрат по объектам в соответствии с мониторингом фактически достигнутых целевых показателей реализации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выполнение основных мероприятий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 в установленные сроки;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обеспечение управления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рограммой и эффективное использование выделенных средств;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представление отчетов о выполнении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рограммы.</w:t>
      </w:r>
    </w:p>
    <w:p w:rsidR="0059669A" w:rsidRPr="00FA21F4" w:rsidRDefault="0059669A" w:rsidP="0059669A">
      <w:pPr>
        <w:pStyle w:val="ConsPlusNormal"/>
        <w:ind w:firstLine="709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Ответственный исполнитель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 осуществляет: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управление реализацией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рограммы, эффективное использование средств, выделяемых на реализацию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в пределах своих полномочий разработку проектов муниципальных правовых актов, необходимых для реализации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координацию деятельности соисполнителей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формирование основных мероприятий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рограммы на очередной финансовый год и внесение изменений в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рограмму в установленном порядке;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>- мониторинг и оценку результативности основных мероприятийна основании данных, представленных соисполнителями;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контроль выполнения основных мероприятий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подготовку отчета о ходе реализации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 и использовании финансовых средств в установленном порядке на основании данных, представленных соисполнителями;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проведение ежеквартальной и ежегодной оценки эффективности реализации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рограммы.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Соисполнители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рограммы: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участвуют в реализации основных мероприятий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обеспечивают качественное и своевременное исполнение мероприятий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рограммы, за реализацию которых они отвечают;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>- участвуют в разработке пред</w:t>
      </w:r>
      <w:r w:rsidR="00517AE1" w:rsidRPr="00FA21F4">
        <w:rPr>
          <w:rFonts w:ascii="Times New Roman" w:hAnsi="Times New Roman" w:cs="Times New Roman"/>
          <w:sz w:val="28"/>
          <w:szCs w:val="24"/>
        </w:rPr>
        <w:t xml:space="preserve">ложений по внесению изменений в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рограмму и согласовывают проект муниципального правового акта о внесении изменений в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рограмму в отношении реализуемых мероприятий;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- предоставляют ответственному исполнителю </w:t>
      </w:r>
      <w:r w:rsidR="00A52ED7" w:rsidRPr="00FA21F4">
        <w:rPr>
          <w:rFonts w:ascii="Times New Roman" w:hAnsi="Times New Roman" w:cs="Times New Roman"/>
          <w:sz w:val="28"/>
          <w:szCs w:val="24"/>
        </w:rPr>
        <w:t>М</w:t>
      </w:r>
      <w:r w:rsidRPr="00FA21F4">
        <w:rPr>
          <w:rFonts w:ascii="Times New Roman" w:hAnsi="Times New Roman" w:cs="Times New Roman"/>
          <w:sz w:val="28"/>
          <w:szCs w:val="24"/>
        </w:rPr>
        <w:t xml:space="preserve">униципальной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рограммы сведения о реализации основных мероприятий для мониторинга и формирования сводной информации о ходе реализации и об оценке эффективности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>рограммы.</w:t>
      </w:r>
    </w:p>
    <w:p w:rsidR="0059669A" w:rsidRPr="00B73EB8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 xml:space="preserve">Ответственный исполнитель и соисполнители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рограммы несут </w:t>
      </w:r>
      <w:r w:rsidRPr="00FA21F4">
        <w:rPr>
          <w:rFonts w:ascii="Times New Roman" w:hAnsi="Times New Roman" w:cs="Times New Roman"/>
          <w:sz w:val="28"/>
          <w:szCs w:val="24"/>
        </w:rPr>
        <w:lastRenderedPageBreak/>
        <w:t xml:space="preserve">предусмотренную законодательством ответственность за несвоевременную и некачественную реализацию </w:t>
      </w:r>
      <w:r w:rsidR="00A52ED7" w:rsidRPr="00FA21F4">
        <w:rPr>
          <w:rFonts w:ascii="Times New Roman" w:hAnsi="Times New Roman" w:cs="Times New Roman"/>
          <w:sz w:val="28"/>
          <w:szCs w:val="24"/>
        </w:rPr>
        <w:t>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рограммы, </w:t>
      </w:r>
      <w:proofErr w:type="spellStart"/>
      <w:r w:rsidRPr="00FA21F4">
        <w:rPr>
          <w:rFonts w:ascii="Times New Roman" w:hAnsi="Times New Roman" w:cs="Times New Roman"/>
          <w:sz w:val="28"/>
          <w:szCs w:val="24"/>
        </w:rPr>
        <w:t>недостижение</w:t>
      </w:r>
      <w:proofErr w:type="spellEnd"/>
      <w:r w:rsidRPr="00FA21F4">
        <w:rPr>
          <w:rFonts w:ascii="Times New Roman" w:hAnsi="Times New Roman" w:cs="Times New Roman"/>
          <w:sz w:val="28"/>
          <w:szCs w:val="24"/>
        </w:rPr>
        <w:t xml:space="preserve"> целевых показателей и нерациональное, нецелевое, неэффективное использование средств, выделяемых на </w:t>
      </w:r>
      <w:r w:rsidRPr="00B73EB8">
        <w:rPr>
          <w:rFonts w:ascii="Times New Roman" w:hAnsi="Times New Roman" w:cs="Times New Roman"/>
          <w:sz w:val="28"/>
          <w:szCs w:val="24"/>
        </w:rPr>
        <w:t>ее реализацию.</w:t>
      </w:r>
    </w:p>
    <w:p w:rsidR="0059669A" w:rsidRPr="00B73EB8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73EB8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B73EB8">
        <w:rPr>
          <w:rFonts w:ascii="Times New Roman" w:hAnsi="Times New Roman" w:cs="Times New Roman"/>
          <w:sz w:val="28"/>
          <w:szCs w:val="24"/>
        </w:rPr>
        <w:t xml:space="preserve"> выполнением </w:t>
      </w:r>
      <w:r w:rsidR="00A52ED7" w:rsidRPr="00B73EB8">
        <w:rPr>
          <w:rFonts w:ascii="Times New Roman" w:hAnsi="Times New Roman" w:cs="Times New Roman"/>
          <w:sz w:val="28"/>
          <w:szCs w:val="24"/>
        </w:rPr>
        <w:t>П</w:t>
      </w:r>
      <w:r w:rsidR="00B73EB8" w:rsidRPr="00B73EB8">
        <w:rPr>
          <w:rFonts w:ascii="Times New Roman" w:hAnsi="Times New Roman" w:cs="Times New Roman"/>
          <w:sz w:val="28"/>
          <w:szCs w:val="24"/>
        </w:rPr>
        <w:t>рограммы осуществляет О</w:t>
      </w:r>
      <w:r w:rsidRPr="00B73EB8">
        <w:rPr>
          <w:rFonts w:ascii="Times New Roman" w:hAnsi="Times New Roman" w:cs="Times New Roman"/>
          <w:sz w:val="28"/>
          <w:szCs w:val="24"/>
        </w:rPr>
        <w:t>тдел проектной деятельности Администрации Златоустовского городского округа.</w:t>
      </w:r>
    </w:p>
    <w:p w:rsidR="008D3711" w:rsidRPr="00FA21F4" w:rsidRDefault="008D3711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73EB8">
        <w:rPr>
          <w:rFonts w:ascii="Times New Roman" w:hAnsi="Times New Roman" w:cs="Times New Roman"/>
          <w:sz w:val="28"/>
          <w:szCs w:val="24"/>
        </w:rPr>
        <w:t>Основным источником финансирования реализации инициативных проектов</w:t>
      </w:r>
      <w:r w:rsidRPr="00FA21F4">
        <w:rPr>
          <w:rFonts w:ascii="Times New Roman" w:hAnsi="Times New Roman" w:cs="Times New Roman"/>
          <w:sz w:val="28"/>
          <w:szCs w:val="24"/>
        </w:rPr>
        <w:t xml:space="preserve"> в Златоустовском городском округе Челябинской области остается субсидия из областного бюджета бюджетам муниципальных образований на поддержку проектов инициативного бюджетирования в соответствии с Порядком предоставления и распределения в 2024-2026 годах субсидий местным бюджетам на реализацию инициативных проектов (приложение к государственной программе Челябинской области «Поддержка инициативных проектов в муниципальных образованиях Челябинской области»).</w:t>
      </w:r>
      <w:proofErr w:type="gramEnd"/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A21F4">
        <w:rPr>
          <w:rFonts w:ascii="Times New Roman" w:hAnsi="Times New Roman" w:cs="Times New Roman"/>
          <w:sz w:val="28"/>
          <w:szCs w:val="24"/>
        </w:rPr>
        <w:t>Формирование конкурсных заявок, участие в конкурсе по их отбору, реализация проектов, отобранных на конкурсной основе, финансовое обеспечение мероприятий</w:t>
      </w:r>
      <w:r w:rsidR="00A52ED7" w:rsidRPr="00FA21F4">
        <w:rPr>
          <w:rFonts w:ascii="Times New Roman" w:hAnsi="Times New Roman" w:cs="Times New Roman"/>
          <w:sz w:val="28"/>
          <w:szCs w:val="24"/>
        </w:rPr>
        <w:t xml:space="preserve"> П</w:t>
      </w:r>
      <w:r w:rsidRPr="00FA21F4">
        <w:rPr>
          <w:rFonts w:ascii="Times New Roman" w:hAnsi="Times New Roman" w:cs="Times New Roman"/>
          <w:sz w:val="28"/>
          <w:szCs w:val="24"/>
        </w:rPr>
        <w:t xml:space="preserve">рограммы осуществляется в соответствии с правовым актом </w:t>
      </w:r>
      <w:r w:rsidR="008D3711" w:rsidRPr="00FA21F4">
        <w:rPr>
          <w:rFonts w:ascii="Times New Roman" w:hAnsi="Times New Roman" w:cs="Times New Roman"/>
          <w:sz w:val="28"/>
          <w:szCs w:val="24"/>
        </w:rPr>
        <w:t>Администрации Златоустовского городского округа</w:t>
      </w:r>
      <w:r w:rsidRPr="00FA21F4">
        <w:rPr>
          <w:rFonts w:ascii="Times New Roman" w:hAnsi="Times New Roman" w:cs="Times New Roman"/>
          <w:sz w:val="28"/>
          <w:szCs w:val="24"/>
        </w:rPr>
        <w:t>.</w:t>
      </w:r>
    </w:p>
    <w:p w:rsidR="0059669A" w:rsidRPr="0053735E" w:rsidRDefault="0059669A" w:rsidP="007E2B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A21F4">
        <w:rPr>
          <w:rFonts w:ascii="Times New Roman" w:hAnsi="Times New Roman" w:cs="Times New Roman"/>
          <w:sz w:val="28"/>
          <w:szCs w:val="24"/>
        </w:rPr>
        <w:t>Инициативное</w:t>
      </w:r>
      <w:proofErr w:type="gramEnd"/>
      <w:r w:rsidRPr="00FA21F4">
        <w:rPr>
          <w:rFonts w:ascii="Times New Roman" w:hAnsi="Times New Roman" w:cs="Times New Roman"/>
          <w:sz w:val="28"/>
          <w:szCs w:val="24"/>
        </w:rPr>
        <w:t xml:space="preserve"> бюджетирование создает возможности для более эффективного управления местными бюджетами с участием населения, юридических лиц и индивидуальных предпринимателей, формируются условия для проявления ими инициативы на всех этапах решения вопросов местного значения: жители получают возможность формулировать актуальные проекты, участвовать в проектировании решений, контролировать конкурсные процедуры и ход </w:t>
      </w:r>
      <w:r w:rsidRPr="0053735E">
        <w:rPr>
          <w:rFonts w:ascii="Times New Roman" w:hAnsi="Times New Roman" w:cs="Times New Roman"/>
          <w:sz w:val="28"/>
          <w:szCs w:val="24"/>
        </w:rPr>
        <w:t xml:space="preserve">практической реализации проектов. </w:t>
      </w:r>
    </w:p>
    <w:p w:rsidR="0059669A" w:rsidRPr="0053735E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735E">
        <w:rPr>
          <w:rFonts w:ascii="Times New Roman" w:hAnsi="Times New Roman" w:cs="Times New Roman"/>
          <w:sz w:val="28"/>
          <w:szCs w:val="24"/>
        </w:rPr>
        <w:t xml:space="preserve">Администрирование средств, поступающих на лицевой счет бюджета </w:t>
      </w:r>
      <w:r w:rsidR="007E2B07" w:rsidRPr="0053735E">
        <w:rPr>
          <w:rFonts w:ascii="Times New Roman" w:hAnsi="Times New Roman" w:cs="Times New Roman"/>
          <w:sz w:val="28"/>
          <w:szCs w:val="24"/>
        </w:rPr>
        <w:t>Златоустовского городского округа</w:t>
      </w:r>
      <w:r w:rsidRPr="0053735E">
        <w:rPr>
          <w:rFonts w:ascii="Times New Roman" w:hAnsi="Times New Roman" w:cs="Times New Roman"/>
          <w:sz w:val="28"/>
          <w:szCs w:val="24"/>
        </w:rPr>
        <w:t xml:space="preserve"> от населения, юридических лиц и индивидуальных предпринимателей, осуществляется главным администратором доходов бюджета </w:t>
      </w:r>
      <w:r w:rsidR="007E2B07" w:rsidRPr="0053735E">
        <w:rPr>
          <w:rFonts w:ascii="Times New Roman" w:hAnsi="Times New Roman" w:cs="Times New Roman"/>
          <w:sz w:val="28"/>
          <w:szCs w:val="24"/>
        </w:rPr>
        <w:t xml:space="preserve">Златоустовского городского округа </w:t>
      </w:r>
      <w:r w:rsidRPr="0053735E">
        <w:rPr>
          <w:rFonts w:ascii="Times New Roman" w:hAnsi="Times New Roman" w:cs="Times New Roman"/>
          <w:sz w:val="28"/>
          <w:szCs w:val="24"/>
        </w:rPr>
        <w:t xml:space="preserve">с разбивкой в разрезе объектов, заявки по которым прошли конкурсный отбор и выбраны для реализации </w:t>
      </w:r>
      <w:r w:rsidR="00A52ED7" w:rsidRPr="0053735E">
        <w:rPr>
          <w:rFonts w:ascii="Times New Roman" w:hAnsi="Times New Roman" w:cs="Times New Roman"/>
          <w:sz w:val="28"/>
          <w:szCs w:val="24"/>
        </w:rPr>
        <w:t>П</w:t>
      </w:r>
      <w:r w:rsidRPr="0053735E">
        <w:rPr>
          <w:rFonts w:ascii="Times New Roman" w:hAnsi="Times New Roman" w:cs="Times New Roman"/>
          <w:sz w:val="28"/>
          <w:szCs w:val="24"/>
        </w:rPr>
        <w:t>рограммы. Средства, поступающие на счет, имеют статус безвозмездных поступлений и оформляются договорами пожертвований в соответствии с действующим законодательством Российской Федерации.</w:t>
      </w:r>
    </w:p>
    <w:p w:rsidR="0059669A" w:rsidRPr="0053735E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735E">
        <w:rPr>
          <w:rFonts w:ascii="Times New Roman" w:hAnsi="Times New Roman" w:cs="Times New Roman"/>
          <w:sz w:val="28"/>
          <w:szCs w:val="24"/>
        </w:rPr>
        <w:t xml:space="preserve">Принятие средств на реализацию </w:t>
      </w:r>
      <w:r w:rsidR="00A52ED7" w:rsidRPr="0053735E">
        <w:rPr>
          <w:rFonts w:ascii="Times New Roman" w:hAnsi="Times New Roman" w:cs="Times New Roman"/>
          <w:sz w:val="28"/>
          <w:szCs w:val="24"/>
        </w:rPr>
        <w:t>П</w:t>
      </w:r>
      <w:r w:rsidRPr="0053735E">
        <w:rPr>
          <w:rFonts w:ascii="Times New Roman" w:hAnsi="Times New Roman" w:cs="Times New Roman"/>
          <w:sz w:val="28"/>
          <w:szCs w:val="24"/>
        </w:rPr>
        <w:t xml:space="preserve">рограммы от населения, юридических лиц и индивидуальных предпринимателей осуществляется администратором средств бюджета </w:t>
      </w:r>
      <w:r w:rsidR="007E2B07" w:rsidRPr="0053735E">
        <w:rPr>
          <w:rFonts w:ascii="Times New Roman" w:hAnsi="Times New Roman" w:cs="Times New Roman"/>
          <w:sz w:val="28"/>
          <w:szCs w:val="24"/>
        </w:rPr>
        <w:t>Златоустовского городского округа</w:t>
      </w:r>
      <w:r w:rsidRPr="0053735E">
        <w:rPr>
          <w:rFonts w:ascii="Times New Roman" w:hAnsi="Times New Roman" w:cs="Times New Roman"/>
          <w:sz w:val="28"/>
          <w:szCs w:val="24"/>
        </w:rPr>
        <w:t>.</w:t>
      </w:r>
    </w:p>
    <w:p w:rsidR="0059669A" w:rsidRPr="00FA21F4" w:rsidRDefault="0059669A" w:rsidP="00596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735E">
        <w:rPr>
          <w:rFonts w:ascii="Times New Roman" w:hAnsi="Times New Roman" w:cs="Times New Roman"/>
          <w:sz w:val="28"/>
          <w:szCs w:val="24"/>
        </w:rPr>
        <w:t>Расходование средств осуществляется в соответствии с заключенными</w:t>
      </w:r>
      <w:r w:rsidRPr="00FA21F4">
        <w:rPr>
          <w:rFonts w:ascii="Times New Roman" w:hAnsi="Times New Roman" w:cs="Times New Roman"/>
          <w:sz w:val="28"/>
          <w:szCs w:val="24"/>
        </w:rPr>
        <w:t xml:space="preserve"> муниципальными контрактами</w:t>
      </w:r>
      <w:r w:rsidR="007E2B07" w:rsidRPr="00FA21F4">
        <w:rPr>
          <w:rFonts w:ascii="Times New Roman" w:hAnsi="Times New Roman" w:cs="Times New Roman"/>
          <w:sz w:val="28"/>
          <w:szCs w:val="24"/>
        </w:rPr>
        <w:t xml:space="preserve"> (договорами)</w:t>
      </w:r>
      <w:r w:rsidRPr="00FA21F4">
        <w:rPr>
          <w:rFonts w:ascii="Times New Roman" w:hAnsi="Times New Roman" w:cs="Times New Roman"/>
          <w:sz w:val="28"/>
          <w:szCs w:val="24"/>
        </w:rPr>
        <w:t xml:space="preserve"> в рамках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нужд.</w:t>
      </w:r>
    </w:p>
    <w:p w:rsidR="007E2B07" w:rsidRPr="00251B6A" w:rsidRDefault="007E2B07">
      <w:pPr>
        <w:pStyle w:val="1"/>
        <w:rPr>
          <w:sz w:val="28"/>
        </w:rPr>
      </w:pPr>
      <w:bookmarkStart w:id="2" w:name="sub_1132"/>
    </w:p>
    <w:p w:rsidR="008570CC" w:rsidRPr="0053735E" w:rsidRDefault="008570CC">
      <w:pPr>
        <w:pStyle w:val="1"/>
        <w:rPr>
          <w:sz w:val="28"/>
          <w:szCs w:val="28"/>
        </w:rPr>
      </w:pPr>
      <w:r w:rsidRPr="00251B6A">
        <w:rPr>
          <w:sz w:val="28"/>
        </w:rPr>
        <w:t xml:space="preserve">II. Приоритеты муниципальной политики в сфере реализации </w:t>
      </w:r>
      <w:r w:rsidR="00A52ED7" w:rsidRPr="00251B6A">
        <w:rPr>
          <w:sz w:val="28"/>
        </w:rPr>
        <w:t>П</w:t>
      </w:r>
      <w:r w:rsidRPr="00251B6A">
        <w:rPr>
          <w:sz w:val="28"/>
        </w:rPr>
        <w:t xml:space="preserve">рограммы, цели, задачи и показатели (индикаторы) достижения целей и решения задач, </w:t>
      </w:r>
      <w:r w:rsidRPr="0053735E">
        <w:rPr>
          <w:sz w:val="28"/>
          <w:szCs w:val="28"/>
        </w:rPr>
        <w:t xml:space="preserve">описание основных ожидаемых конечных результатов </w:t>
      </w:r>
      <w:r w:rsidR="00A52ED7" w:rsidRPr="0053735E">
        <w:rPr>
          <w:sz w:val="28"/>
          <w:szCs w:val="28"/>
        </w:rPr>
        <w:t>П</w:t>
      </w:r>
      <w:r w:rsidRPr="0053735E">
        <w:rPr>
          <w:sz w:val="28"/>
          <w:szCs w:val="28"/>
        </w:rPr>
        <w:t xml:space="preserve">рограммы, сроков и </w:t>
      </w:r>
      <w:r w:rsidRPr="0053735E">
        <w:rPr>
          <w:sz w:val="28"/>
          <w:szCs w:val="28"/>
        </w:rPr>
        <w:lastRenderedPageBreak/>
        <w:t xml:space="preserve">контрольных этапов реализации </w:t>
      </w:r>
      <w:r w:rsidR="00A52ED7" w:rsidRPr="0053735E">
        <w:rPr>
          <w:sz w:val="28"/>
          <w:szCs w:val="28"/>
        </w:rPr>
        <w:t>П</w:t>
      </w:r>
      <w:r w:rsidRPr="0053735E">
        <w:rPr>
          <w:sz w:val="28"/>
          <w:szCs w:val="28"/>
        </w:rPr>
        <w:t>рограммы</w:t>
      </w:r>
    </w:p>
    <w:bookmarkEnd w:id="2"/>
    <w:p w:rsidR="008570CC" w:rsidRPr="0053735E" w:rsidRDefault="008570CC">
      <w:pPr>
        <w:rPr>
          <w:sz w:val="28"/>
          <w:szCs w:val="28"/>
        </w:rPr>
      </w:pPr>
    </w:p>
    <w:p w:rsidR="00B73EB8" w:rsidRPr="0053735E" w:rsidRDefault="00B73EB8" w:rsidP="00B73EB8">
      <w:pPr>
        <w:tabs>
          <w:tab w:val="left" w:pos="351"/>
        </w:tabs>
        <w:rPr>
          <w:sz w:val="28"/>
          <w:szCs w:val="28"/>
        </w:rPr>
      </w:pPr>
      <w:bookmarkStart w:id="3" w:name="sub_1154"/>
      <w:r w:rsidRPr="0053735E">
        <w:rPr>
          <w:sz w:val="28"/>
          <w:szCs w:val="28"/>
        </w:rPr>
        <w:t xml:space="preserve">Основной целью реализации Программы является реализация социально значимых проектов на территории </w:t>
      </w:r>
      <w:r w:rsidR="00251B6A" w:rsidRPr="0053735E">
        <w:rPr>
          <w:sz w:val="28"/>
          <w:szCs w:val="28"/>
        </w:rPr>
        <w:t>Златоустовского городского округа</w:t>
      </w:r>
      <w:r w:rsidRPr="0053735E">
        <w:rPr>
          <w:sz w:val="28"/>
          <w:szCs w:val="28"/>
        </w:rPr>
        <w:t xml:space="preserve"> путем активизации участия населения, юридических лиц и индивидуальных предпринимателей в определении приоритетов расходования средств местного бюджета и поддержки их инициатив в решении вопросов местного значения, в том числе </w:t>
      </w:r>
      <w:proofErr w:type="spellStart"/>
      <w:r w:rsidRPr="0053735E">
        <w:rPr>
          <w:sz w:val="28"/>
          <w:szCs w:val="28"/>
        </w:rPr>
        <w:t>софинансирование</w:t>
      </w:r>
      <w:proofErr w:type="spellEnd"/>
      <w:r w:rsidRPr="0053735E">
        <w:rPr>
          <w:sz w:val="28"/>
          <w:szCs w:val="28"/>
        </w:rPr>
        <w:t xml:space="preserve"> расходов.</w:t>
      </w:r>
    </w:p>
    <w:p w:rsidR="00B73EB8" w:rsidRDefault="00B73EB8" w:rsidP="00B73EB8">
      <w:pPr>
        <w:ind w:firstLine="708"/>
        <w:rPr>
          <w:sz w:val="28"/>
          <w:szCs w:val="28"/>
        </w:rPr>
      </w:pPr>
      <w:r w:rsidRPr="0053735E">
        <w:rPr>
          <w:sz w:val="28"/>
          <w:szCs w:val="28"/>
        </w:rPr>
        <w:t xml:space="preserve">Для достижения цели реализации </w:t>
      </w:r>
      <w:r w:rsidR="00251B6A" w:rsidRPr="0053735E">
        <w:rPr>
          <w:sz w:val="28"/>
          <w:szCs w:val="28"/>
        </w:rPr>
        <w:t>П</w:t>
      </w:r>
      <w:r w:rsidRPr="0053735E">
        <w:rPr>
          <w:sz w:val="28"/>
          <w:szCs w:val="28"/>
        </w:rPr>
        <w:t>рограммы необходимо решить следующие задачи: вовлечение населения, юридических лиц и индивидуальных</w:t>
      </w:r>
      <w:r w:rsidRPr="002E3E7D">
        <w:rPr>
          <w:sz w:val="28"/>
          <w:szCs w:val="28"/>
        </w:rPr>
        <w:t xml:space="preserve"> предпринимателей в определение проектов с использованием механизма инициативного бюджетирования, их реализацию и контроль, повышение открытости и эффективности расходования бюджетных средств, повышение открытости деятельности органов местного самоуправления, развитие взаимодействия органов местного самоуправления с населением и бизнесом</w:t>
      </w:r>
      <w:r>
        <w:rPr>
          <w:sz w:val="28"/>
          <w:szCs w:val="28"/>
        </w:rPr>
        <w:t>.</w:t>
      </w:r>
    </w:p>
    <w:p w:rsidR="007C0A7F" w:rsidRPr="00251B6A" w:rsidRDefault="007C0A7F" w:rsidP="007C0A7F">
      <w:pPr>
        <w:rPr>
          <w:rFonts w:ascii="Times New Roman" w:hAnsi="Times New Roman" w:cs="Times New Roman"/>
          <w:sz w:val="28"/>
        </w:rPr>
      </w:pPr>
      <w:r w:rsidRPr="00251B6A">
        <w:rPr>
          <w:rFonts w:ascii="Times New Roman" w:hAnsi="Times New Roman" w:cs="Times New Roman"/>
          <w:sz w:val="28"/>
        </w:rPr>
        <w:t xml:space="preserve">В рамках  </w:t>
      </w:r>
      <w:r w:rsidR="00A52ED7" w:rsidRPr="00251B6A">
        <w:rPr>
          <w:rFonts w:ascii="Times New Roman" w:hAnsi="Times New Roman" w:cs="Times New Roman"/>
          <w:sz w:val="28"/>
        </w:rPr>
        <w:t>П</w:t>
      </w:r>
      <w:r w:rsidRPr="00251B6A">
        <w:rPr>
          <w:rFonts w:ascii="Times New Roman" w:hAnsi="Times New Roman" w:cs="Times New Roman"/>
          <w:sz w:val="28"/>
        </w:rPr>
        <w:t xml:space="preserve">рограммы </w:t>
      </w:r>
      <w:r w:rsidR="00251B6A">
        <w:rPr>
          <w:rFonts w:ascii="Times New Roman" w:hAnsi="Times New Roman" w:cs="Times New Roman"/>
          <w:sz w:val="28"/>
        </w:rPr>
        <w:t xml:space="preserve">также </w:t>
      </w:r>
      <w:r w:rsidRPr="00251B6A">
        <w:rPr>
          <w:rFonts w:ascii="Times New Roman" w:hAnsi="Times New Roman" w:cs="Times New Roman"/>
          <w:sz w:val="28"/>
        </w:rPr>
        <w:t>обозначена задача «реализация мероприятий, имеющих приоритетное значение для жителей муниципального образования, посредством вовлечения граждан в бюджетный процесс по решению вопросов местного значения».</w:t>
      </w:r>
    </w:p>
    <w:p w:rsidR="007C0A7F" w:rsidRPr="00251B6A" w:rsidRDefault="007C0A7F" w:rsidP="007C0A7F">
      <w:pPr>
        <w:rPr>
          <w:rFonts w:ascii="Times New Roman" w:hAnsi="Times New Roman" w:cs="Times New Roman"/>
          <w:sz w:val="28"/>
        </w:rPr>
      </w:pPr>
      <w:r w:rsidRPr="00251B6A">
        <w:rPr>
          <w:rFonts w:ascii="Times New Roman" w:hAnsi="Times New Roman" w:cs="Times New Roman"/>
          <w:sz w:val="28"/>
        </w:rPr>
        <w:t>Решение данн</w:t>
      </w:r>
      <w:r w:rsidR="00251B6A">
        <w:rPr>
          <w:rFonts w:ascii="Times New Roman" w:hAnsi="Times New Roman" w:cs="Times New Roman"/>
          <w:sz w:val="28"/>
        </w:rPr>
        <w:t xml:space="preserve">ых </w:t>
      </w:r>
      <w:r w:rsidRPr="00251B6A">
        <w:rPr>
          <w:rFonts w:ascii="Times New Roman" w:hAnsi="Times New Roman" w:cs="Times New Roman"/>
          <w:sz w:val="28"/>
        </w:rPr>
        <w:t>задач осуществляется следующими способами:</w:t>
      </w:r>
    </w:p>
    <w:p w:rsidR="007C0A7F" w:rsidRPr="00251B6A" w:rsidRDefault="007C0A7F" w:rsidP="007C0A7F">
      <w:pPr>
        <w:pStyle w:val="af2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251B6A">
        <w:rPr>
          <w:sz w:val="28"/>
          <w:szCs w:val="24"/>
        </w:rPr>
        <w:t>привлечение граждан к участию в деятельности органов местного самоуправления муниципальных образований Челябинской области, поддержание имеющимися административными ресурсами механизмов принятия решений органами местного самоуправления муниципальных образований Челябинской области с участием заинтересованных потребителей;</w:t>
      </w:r>
    </w:p>
    <w:p w:rsidR="007C0A7F" w:rsidRPr="00251B6A" w:rsidRDefault="007C0A7F" w:rsidP="007C0A7F">
      <w:pPr>
        <w:pStyle w:val="af2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251B6A">
        <w:rPr>
          <w:sz w:val="28"/>
          <w:szCs w:val="24"/>
        </w:rPr>
        <w:t>создание условий для активного гражданского (общественного) контроля и обеспечения участия гражданского общества в оценке эффективности деятельности органов местного самоуправления муниципальных образований Челябинской области;</w:t>
      </w:r>
    </w:p>
    <w:p w:rsidR="007C0A7F" w:rsidRPr="00251B6A" w:rsidRDefault="007C0A7F" w:rsidP="007C0A7F">
      <w:pPr>
        <w:pStyle w:val="af2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251B6A">
        <w:rPr>
          <w:sz w:val="28"/>
          <w:szCs w:val="24"/>
        </w:rPr>
        <w:t>расширение вовлечения граждан в осуществление местного самоуправления.</w:t>
      </w:r>
    </w:p>
    <w:p w:rsidR="008570CC" w:rsidRPr="00251B6A" w:rsidRDefault="008570CC">
      <w:pPr>
        <w:rPr>
          <w:rFonts w:ascii="Times New Roman" w:hAnsi="Times New Roman" w:cs="Times New Roman"/>
          <w:sz w:val="28"/>
        </w:rPr>
      </w:pPr>
      <w:r w:rsidRPr="00251B6A">
        <w:rPr>
          <w:rFonts w:ascii="Times New Roman" w:hAnsi="Times New Roman" w:cs="Times New Roman"/>
          <w:sz w:val="28"/>
        </w:rPr>
        <w:t xml:space="preserve">Определение состава и значений целевых индикаторов и показателей </w:t>
      </w:r>
      <w:r w:rsidR="00A52ED7" w:rsidRPr="00251B6A">
        <w:rPr>
          <w:rFonts w:ascii="Times New Roman" w:hAnsi="Times New Roman" w:cs="Times New Roman"/>
          <w:sz w:val="28"/>
        </w:rPr>
        <w:t>П</w:t>
      </w:r>
      <w:r w:rsidRPr="00251B6A">
        <w:rPr>
          <w:rFonts w:ascii="Times New Roman" w:hAnsi="Times New Roman" w:cs="Times New Roman"/>
          <w:sz w:val="28"/>
        </w:rPr>
        <w:t xml:space="preserve">рограммы основывалось на необходимости достижения цели и выполнения всех задач </w:t>
      </w:r>
      <w:r w:rsidR="00A52ED7" w:rsidRPr="00251B6A">
        <w:rPr>
          <w:rFonts w:ascii="Times New Roman" w:hAnsi="Times New Roman" w:cs="Times New Roman"/>
          <w:sz w:val="28"/>
        </w:rPr>
        <w:t>П</w:t>
      </w:r>
      <w:r w:rsidRPr="00251B6A">
        <w:rPr>
          <w:rFonts w:ascii="Times New Roman" w:hAnsi="Times New Roman" w:cs="Times New Roman"/>
          <w:sz w:val="28"/>
        </w:rPr>
        <w:t>рограммы, которые позволяют создать эффективную систему управления, включающую удобство вовлечения жителей в процесс управления Златоустовским городским округом.</w:t>
      </w:r>
    </w:p>
    <w:bookmarkEnd w:id="3"/>
    <w:p w:rsidR="008570CC" w:rsidRPr="00251B6A" w:rsidRDefault="008570CC">
      <w:pPr>
        <w:rPr>
          <w:rFonts w:ascii="Times New Roman" w:hAnsi="Times New Roman" w:cs="Times New Roman"/>
          <w:sz w:val="28"/>
        </w:rPr>
      </w:pPr>
      <w:r w:rsidRPr="00251B6A">
        <w:rPr>
          <w:rFonts w:ascii="Times New Roman" w:hAnsi="Times New Roman" w:cs="Times New Roman"/>
          <w:sz w:val="28"/>
        </w:rPr>
        <w:t>В результате реализации данной Программы планируется достижение следующих целевых индикаторов:</w:t>
      </w:r>
    </w:p>
    <w:p w:rsidR="008570CC" w:rsidRDefault="008570CC">
      <w:pPr>
        <w:rPr>
          <w:rFonts w:ascii="Times New Roman" w:hAnsi="Times New Roman" w:cs="Times New Roman"/>
          <w:sz w:val="28"/>
        </w:rPr>
      </w:pPr>
    </w:p>
    <w:p w:rsidR="0053735E" w:rsidRDefault="0053735E">
      <w:pPr>
        <w:rPr>
          <w:rFonts w:ascii="Times New Roman" w:hAnsi="Times New Roman" w:cs="Times New Roman"/>
          <w:sz w:val="28"/>
        </w:rPr>
      </w:pPr>
    </w:p>
    <w:p w:rsidR="0053735E" w:rsidRDefault="0053735E">
      <w:pPr>
        <w:rPr>
          <w:rFonts w:ascii="Times New Roman" w:hAnsi="Times New Roman" w:cs="Times New Roman"/>
          <w:sz w:val="28"/>
        </w:rPr>
      </w:pPr>
    </w:p>
    <w:p w:rsidR="0053735E" w:rsidRDefault="0053735E">
      <w:pPr>
        <w:rPr>
          <w:rFonts w:ascii="Times New Roman" w:hAnsi="Times New Roman" w:cs="Times New Roman"/>
          <w:sz w:val="28"/>
        </w:rPr>
      </w:pPr>
    </w:p>
    <w:p w:rsidR="0053735E" w:rsidRPr="00251B6A" w:rsidRDefault="0053735E">
      <w:pPr>
        <w:rPr>
          <w:rFonts w:ascii="Times New Roman" w:hAnsi="Times New Roman" w:cs="Times New Roman"/>
          <w:sz w:val="28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850"/>
        <w:gridCol w:w="1277"/>
        <w:gridCol w:w="1275"/>
        <w:gridCol w:w="1276"/>
        <w:gridCol w:w="1277"/>
      </w:tblGrid>
      <w:tr w:rsidR="004021DC" w:rsidRPr="004021DC" w:rsidTr="003C2B70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1DC" w:rsidRPr="004021DC" w:rsidRDefault="004021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21DC" w:rsidRPr="004021DC" w:rsidRDefault="004021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21DC" w:rsidRPr="004021DC" w:rsidRDefault="004021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bookmarkStart w:id="4" w:name="sub_1403"/>
            <w:r w:rsidRPr="004021DC">
              <w:rPr>
                <w:rFonts w:ascii="Times New Roman" w:hAnsi="Times New Roman" w:cs="Times New Roman"/>
              </w:rPr>
              <w:t>Таблица 1</w:t>
            </w:r>
            <w:bookmarkEnd w:id="4"/>
          </w:p>
        </w:tc>
      </w:tr>
      <w:tr w:rsidR="004021DC" w:rsidRPr="004021DC" w:rsidTr="003C2B70"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DC" w:rsidRPr="004021DC" w:rsidRDefault="004021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lastRenderedPageBreak/>
              <w:t>Наименование индикативных показателей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DC" w:rsidRPr="004021DC" w:rsidRDefault="004021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1DC" w:rsidRPr="004021DC" w:rsidRDefault="004021DC" w:rsidP="00A52ED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Плановые показатели Программы</w:t>
            </w:r>
          </w:p>
        </w:tc>
      </w:tr>
      <w:tr w:rsidR="004021DC" w:rsidRPr="004021DC" w:rsidTr="003C2B70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DC" w:rsidRPr="004021DC" w:rsidRDefault="004021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DC" w:rsidRPr="004021DC" w:rsidRDefault="004021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DC" w:rsidRPr="004021DC" w:rsidRDefault="004021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DC" w:rsidRPr="004021DC" w:rsidRDefault="004021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DC" w:rsidRPr="004021DC" w:rsidRDefault="004021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1DC" w:rsidRPr="004021DC" w:rsidRDefault="004021DC" w:rsidP="004021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4021DC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7C0A7F" w:rsidRPr="004021DC" w:rsidTr="003C2B70">
        <w:tc>
          <w:tcPr>
            <w:tcW w:w="39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A7F" w:rsidRDefault="007C0A7F" w:rsidP="007C0A7F">
            <w:pPr>
              <w:pStyle w:val="af4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реализован</w:t>
            </w:r>
            <w:r>
              <w:rPr>
                <w:color w:val="000000"/>
                <w:sz w:val="24"/>
                <w:szCs w:val="24"/>
              </w:rPr>
              <w:softHyphen/>
              <w:t>ных инициатив</w:t>
            </w:r>
            <w:r>
              <w:rPr>
                <w:color w:val="000000"/>
                <w:sz w:val="24"/>
                <w:szCs w:val="24"/>
              </w:rPr>
              <w:softHyphen/>
              <w:t>ных проектов, нарастаю</w:t>
            </w:r>
            <w:r>
              <w:rPr>
                <w:color w:val="000000"/>
                <w:sz w:val="24"/>
                <w:szCs w:val="24"/>
              </w:rPr>
              <w:softHyphen/>
              <w:t>щим итогом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Pr="004021DC" w:rsidRDefault="007C0A7F" w:rsidP="007C0A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7C0A7F" w:rsidRPr="004021DC" w:rsidTr="003C2B7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7F" w:rsidRDefault="007C0A7F" w:rsidP="007C0A7F">
            <w:pPr>
              <w:pStyle w:val="af4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населения, вовлечен</w:t>
            </w:r>
            <w:r>
              <w:rPr>
                <w:color w:val="000000"/>
                <w:sz w:val="24"/>
                <w:szCs w:val="24"/>
              </w:rPr>
              <w:softHyphen/>
              <w:t>ного в решение вопросов местного значения путем реализации инициатив</w:t>
            </w:r>
            <w:r>
              <w:rPr>
                <w:color w:val="000000"/>
                <w:sz w:val="24"/>
                <w:szCs w:val="24"/>
              </w:rPr>
              <w:softHyphen/>
              <w:t>ных проектов, в общей численности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Pr="004021DC" w:rsidRDefault="007C0A7F" w:rsidP="007C0A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A7F" w:rsidRDefault="007C0A7F" w:rsidP="003C2B70">
            <w:pPr>
              <w:pStyle w:val="af4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</w:tr>
    </w:tbl>
    <w:p w:rsidR="007E2B07" w:rsidRPr="002D3030" w:rsidRDefault="007E2B07">
      <w:pPr>
        <w:rPr>
          <w:sz w:val="26"/>
        </w:rPr>
      </w:pPr>
      <w:bookmarkStart w:id="5" w:name="sub_1156"/>
    </w:p>
    <w:p w:rsidR="008570CC" w:rsidRPr="002D3030" w:rsidRDefault="008570CC">
      <w:pPr>
        <w:rPr>
          <w:sz w:val="26"/>
        </w:rPr>
      </w:pPr>
      <w:r w:rsidRPr="002D3030">
        <w:rPr>
          <w:sz w:val="26"/>
        </w:rPr>
        <w:t>Реализация Программы приведет к достижению ожидаемых результатов:</w:t>
      </w:r>
    </w:p>
    <w:p w:rsidR="008570CC" w:rsidRPr="002D3030" w:rsidRDefault="008570CC" w:rsidP="003C2B70">
      <w:pPr>
        <w:rPr>
          <w:sz w:val="26"/>
        </w:rPr>
      </w:pPr>
      <w:bookmarkStart w:id="6" w:name="sub_1157"/>
      <w:bookmarkEnd w:id="5"/>
      <w:r w:rsidRPr="002D3030">
        <w:rPr>
          <w:sz w:val="26"/>
        </w:rPr>
        <w:t>1) </w:t>
      </w:r>
      <w:r w:rsidR="003C2B70" w:rsidRPr="002D3030">
        <w:rPr>
          <w:sz w:val="26"/>
        </w:rPr>
        <w:t>удовлетворение потребностей граждан в повышении</w:t>
      </w:r>
      <w:r w:rsidR="003C2B70" w:rsidRPr="002D3030">
        <w:rPr>
          <w:sz w:val="26"/>
        </w:rPr>
        <w:tab/>
        <w:t>качества жизни в муниципальных образованиях, увеличение вовлеченности граждан в бюджетный процесс</w:t>
      </w:r>
      <w:r w:rsidRPr="002D3030">
        <w:rPr>
          <w:sz w:val="26"/>
        </w:rPr>
        <w:t>;</w:t>
      </w:r>
    </w:p>
    <w:p w:rsidR="008570CC" w:rsidRPr="002D3030" w:rsidRDefault="008570CC">
      <w:pPr>
        <w:rPr>
          <w:sz w:val="26"/>
        </w:rPr>
      </w:pPr>
      <w:bookmarkStart w:id="7" w:name="sub_1158"/>
      <w:bookmarkEnd w:id="6"/>
      <w:r w:rsidRPr="002D3030">
        <w:rPr>
          <w:sz w:val="26"/>
        </w:rPr>
        <w:t>2) обеспечение информационной открытости органов местного самоуправления Златоустовского городского округа до 100 %.</w:t>
      </w:r>
    </w:p>
    <w:p w:rsidR="008570CC" w:rsidRPr="002D3030" w:rsidRDefault="008570CC">
      <w:pPr>
        <w:rPr>
          <w:sz w:val="26"/>
        </w:rPr>
      </w:pPr>
      <w:bookmarkStart w:id="8" w:name="sub_1159"/>
      <w:bookmarkEnd w:id="7"/>
      <w:r w:rsidRPr="002D3030">
        <w:rPr>
          <w:sz w:val="26"/>
        </w:rPr>
        <w:t>12. Срок реализации Программы: 202</w:t>
      </w:r>
      <w:r w:rsidR="002D3030" w:rsidRPr="002D3030">
        <w:rPr>
          <w:sz w:val="26"/>
        </w:rPr>
        <w:t>4</w:t>
      </w:r>
      <w:r w:rsidRPr="002D3030">
        <w:rPr>
          <w:sz w:val="26"/>
        </w:rPr>
        <w:t>-202</w:t>
      </w:r>
      <w:r w:rsidR="00C25F1D" w:rsidRPr="002D3030">
        <w:rPr>
          <w:sz w:val="26"/>
        </w:rPr>
        <w:t>6</w:t>
      </w:r>
      <w:r w:rsidRPr="002D3030">
        <w:rPr>
          <w:sz w:val="26"/>
        </w:rPr>
        <w:t xml:space="preserve"> годы.</w:t>
      </w:r>
    </w:p>
    <w:bookmarkEnd w:id="8"/>
    <w:p w:rsidR="008570CC" w:rsidRPr="002D3030" w:rsidRDefault="008570CC">
      <w:pPr>
        <w:rPr>
          <w:sz w:val="26"/>
        </w:rPr>
      </w:pPr>
      <w:r w:rsidRPr="002D3030">
        <w:rPr>
          <w:sz w:val="26"/>
        </w:rPr>
        <w:t>Программа носит постоянный характер.</w:t>
      </w:r>
    </w:p>
    <w:p w:rsidR="008570CC" w:rsidRPr="002D3030" w:rsidRDefault="008570CC">
      <w:pPr>
        <w:rPr>
          <w:sz w:val="26"/>
        </w:rPr>
      </w:pPr>
      <w:r w:rsidRPr="002D3030">
        <w:rPr>
          <w:sz w:val="26"/>
        </w:rPr>
        <w:t>В силу постоянного характера решаемых в рамках Программы задач, выделение отдельных этапов ее реализации не предусматривается.</w:t>
      </w:r>
    </w:p>
    <w:p w:rsidR="008570CC" w:rsidRDefault="008570CC"/>
    <w:p w:rsidR="002D3030" w:rsidRPr="00692F46" w:rsidRDefault="002D3030" w:rsidP="002D3030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2F46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692F46">
        <w:rPr>
          <w:rFonts w:ascii="Times New Roman" w:hAnsi="Times New Roman" w:cs="Times New Roman"/>
          <w:color w:val="000000"/>
          <w:sz w:val="28"/>
          <w:szCs w:val="28"/>
        </w:rPr>
        <w:t>. Прогноз конечных результатов муниципальной Программы,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характеризирующих целевое состояние (изменение состояния) уровня и качества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2F46">
        <w:rPr>
          <w:rFonts w:ascii="Times New Roman" w:hAnsi="Times New Roman"/>
          <w:color w:val="000000"/>
          <w:sz w:val="28"/>
          <w:szCs w:val="28"/>
        </w:rPr>
        <w:t>жизни населения, социальной сферы экономики, общественной безопасности,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2F46">
        <w:rPr>
          <w:rFonts w:ascii="Times New Roman" w:hAnsi="Times New Roman"/>
          <w:color w:val="000000"/>
          <w:sz w:val="28"/>
          <w:szCs w:val="28"/>
        </w:rPr>
        <w:t>степени реализации других общественно значимых интересов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и потребностей </w:t>
      </w:r>
    </w:p>
    <w:p w:rsidR="008570CC" w:rsidRPr="00CE4654" w:rsidRDefault="008570CC">
      <w:pPr>
        <w:rPr>
          <w:sz w:val="28"/>
        </w:rPr>
      </w:pPr>
    </w:p>
    <w:p w:rsidR="008570CC" w:rsidRPr="00CE4654" w:rsidRDefault="008570CC">
      <w:pPr>
        <w:rPr>
          <w:sz w:val="28"/>
        </w:rPr>
      </w:pPr>
      <w:bookmarkStart w:id="9" w:name="sub_1161"/>
      <w:r w:rsidRPr="0053735E">
        <w:rPr>
          <w:sz w:val="28"/>
        </w:rPr>
        <w:t xml:space="preserve">Перечень основных мероприятий Программы представлен в </w:t>
      </w:r>
      <w:r w:rsidRPr="0053735E">
        <w:rPr>
          <w:rStyle w:val="a4"/>
          <w:rFonts w:cs="Times New Roman CYR"/>
          <w:b w:val="0"/>
          <w:color w:val="auto"/>
          <w:sz w:val="28"/>
        </w:rPr>
        <w:t>приложении</w:t>
      </w:r>
      <w:r w:rsidRPr="0053735E">
        <w:rPr>
          <w:sz w:val="28"/>
        </w:rPr>
        <w:t xml:space="preserve"> к Программе.</w:t>
      </w:r>
    </w:p>
    <w:bookmarkEnd w:id="9"/>
    <w:p w:rsidR="008570CC" w:rsidRDefault="008570CC"/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/>
          <w:color w:val="000000"/>
          <w:sz w:val="28"/>
          <w:szCs w:val="28"/>
          <w:lang w:val="en-US"/>
        </w:rPr>
        <w:t>IV</w:t>
      </w:r>
      <w:r w:rsidRPr="00692F46">
        <w:rPr>
          <w:rFonts w:ascii="Times New Roman" w:hAnsi="Times New Roman"/>
          <w:color w:val="000000"/>
          <w:sz w:val="28"/>
          <w:szCs w:val="28"/>
        </w:rPr>
        <w:t>. Сроки реализации муниципальной Программы в целом,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контрольные этапы и сроки их реализации с указанием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промежуточных индикативных показателей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3030" w:rsidRPr="00692F46" w:rsidRDefault="002D3030" w:rsidP="002D3030">
      <w:pPr>
        <w:shd w:val="clear" w:color="auto" w:fill="FFFFFF"/>
        <w:tabs>
          <w:tab w:val="left" w:pos="851"/>
        </w:tabs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Муниципальная Программа реализуется в 2024-2026 годах. Этапы реализации муниципальной Программы не предусматриваются, так как программные мероприятия будут реализовываться весь период.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692F46">
        <w:rPr>
          <w:rFonts w:ascii="Times New Roman" w:hAnsi="Times New Roman"/>
          <w:color w:val="000000"/>
          <w:sz w:val="28"/>
          <w:szCs w:val="28"/>
        </w:rPr>
        <w:t>. Перечень основных мероприятий муниципальной Программы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с указанием сроков их реализации, ответственного исполнителя и соисполнителей, а также ожидаемых результатов</w:t>
      </w: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3030" w:rsidRPr="00692F46" w:rsidRDefault="002D3030" w:rsidP="002D3030">
      <w:pPr>
        <w:shd w:val="clear" w:color="auto" w:fill="FFFFFF"/>
        <w:tabs>
          <w:tab w:val="left" w:pos="851"/>
          <w:tab w:val="left" w:pos="1560"/>
        </w:tabs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>Перечень основных мероприятий муниципальной Программы представлен в приложении 1 к муниципальной Программе.</w:t>
      </w:r>
    </w:p>
    <w:p w:rsidR="002D3030" w:rsidRPr="00692F46" w:rsidRDefault="002D3030" w:rsidP="002D3030">
      <w:pPr>
        <w:shd w:val="clear" w:color="auto" w:fill="FFFFFF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2D3030" w:rsidRPr="00692F46" w:rsidRDefault="002D3030" w:rsidP="002D303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. Основные меры правового регулирования в сфере </w:t>
      </w:r>
      <w:r w:rsidRPr="00692F46">
        <w:rPr>
          <w:rFonts w:ascii="Times New Roman" w:hAnsi="Times New Roman"/>
          <w:color w:val="000000"/>
          <w:sz w:val="28"/>
          <w:szCs w:val="28"/>
        </w:rPr>
        <w:lastRenderedPageBreak/>
        <w:t>жилищно-коммунального хозяйства, направленные на достижение цели и конечных результатов муниципальной Программы, с обоснованием основных положений и сроков принятия необходимых нормативных правовых актов</w:t>
      </w:r>
    </w:p>
    <w:p w:rsidR="008570CC" w:rsidRPr="00DC6A2E" w:rsidRDefault="008570CC">
      <w:pPr>
        <w:rPr>
          <w:sz w:val="28"/>
        </w:rPr>
      </w:pPr>
    </w:p>
    <w:p w:rsidR="008570CC" w:rsidRPr="00DC6A2E" w:rsidRDefault="008570CC">
      <w:pPr>
        <w:rPr>
          <w:sz w:val="28"/>
        </w:rPr>
      </w:pPr>
      <w:bookmarkStart w:id="10" w:name="sub_1163"/>
      <w:r w:rsidRPr="00DC6A2E">
        <w:rPr>
          <w:sz w:val="28"/>
        </w:rPr>
        <w:t xml:space="preserve">Участие </w:t>
      </w:r>
      <w:r w:rsidR="00363E31" w:rsidRPr="00DC6A2E">
        <w:rPr>
          <w:sz w:val="28"/>
        </w:rPr>
        <w:t>индивидуальных предпринимателей и юридических</w:t>
      </w:r>
      <w:r w:rsidR="00A23CD3" w:rsidRPr="00DC6A2E">
        <w:rPr>
          <w:sz w:val="28"/>
        </w:rPr>
        <w:t xml:space="preserve"> лиц,  образованных в соответств</w:t>
      </w:r>
      <w:r w:rsidR="00363E31" w:rsidRPr="00DC6A2E">
        <w:rPr>
          <w:sz w:val="28"/>
        </w:rPr>
        <w:t xml:space="preserve">ии с законодательством Российской </w:t>
      </w:r>
      <w:r w:rsidR="00363E31" w:rsidRPr="00DC6A2E">
        <w:rPr>
          <w:caps/>
          <w:sz w:val="28"/>
        </w:rPr>
        <w:t>Ф</w:t>
      </w:r>
      <w:r w:rsidR="00363E31" w:rsidRPr="00DC6A2E">
        <w:rPr>
          <w:sz w:val="28"/>
        </w:rPr>
        <w:t>едерации</w:t>
      </w:r>
      <w:r w:rsidR="00A23CD3" w:rsidRPr="00DC6A2E">
        <w:rPr>
          <w:sz w:val="28"/>
        </w:rPr>
        <w:t>, осуществляющих деятельность на территории Златоустовского городского округа</w:t>
      </w:r>
      <w:proofErr w:type="gramStart"/>
      <w:r w:rsidR="00A23CD3" w:rsidRPr="00DC6A2E">
        <w:rPr>
          <w:sz w:val="28"/>
        </w:rPr>
        <w:t>,</w:t>
      </w:r>
      <w:r w:rsidR="00363E31" w:rsidRPr="00DC6A2E">
        <w:rPr>
          <w:sz w:val="28"/>
        </w:rPr>
        <w:t>в</w:t>
      </w:r>
      <w:proofErr w:type="gramEnd"/>
      <w:r w:rsidR="00363E31" w:rsidRPr="00DC6A2E">
        <w:rPr>
          <w:sz w:val="28"/>
        </w:rPr>
        <w:t xml:space="preserve">озможно в </w:t>
      </w:r>
      <w:r w:rsidR="00A23CD3" w:rsidRPr="00DC6A2E">
        <w:rPr>
          <w:sz w:val="28"/>
        </w:rPr>
        <w:t>соответствии с Регламентом взаимодействия Администрации Златоустовского городского округа с инициаторами проектов, утвержденным постановлением Администрации Златоустовского городского округа  от 09.03.2021 г. № 119-П/АДМ</w:t>
      </w:r>
      <w:r w:rsidRPr="00DC6A2E">
        <w:rPr>
          <w:sz w:val="28"/>
        </w:rPr>
        <w:t>.</w:t>
      </w:r>
    </w:p>
    <w:bookmarkEnd w:id="10"/>
    <w:p w:rsidR="008570CC" w:rsidRPr="00DC6A2E" w:rsidRDefault="008570CC">
      <w:pPr>
        <w:rPr>
          <w:sz w:val="32"/>
        </w:rPr>
      </w:pPr>
    </w:p>
    <w:p w:rsidR="008570CC" w:rsidRPr="00DC6A2E" w:rsidRDefault="008570CC">
      <w:pPr>
        <w:pStyle w:val="1"/>
        <w:rPr>
          <w:sz w:val="28"/>
        </w:rPr>
      </w:pPr>
      <w:bookmarkStart w:id="11" w:name="sub_1164"/>
      <w:r w:rsidRPr="00DC6A2E">
        <w:rPr>
          <w:sz w:val="28"/>
        </w:rPr>
        <w:t xml:space="preserve">V. Обоснование объемов финансовых ресурсов, необходимых для реализации </w:t>
      </w:r>
      <w:r w:rsidR="006F0A88" w:rsidRPr="00DC6A2E">
        <w:rPr>
          <w:sz w:val="28"/>
        </w:rPr>
        <w:t>П</w:t>
      </w:r>
      <w:r w:rsidRPr="00DC6A2E">
        <w:rPr>
          <w:sz w:val="28"/>
        </w:rPr>
        <w:t>рограммы</w:t>
      </w:r>
    </w:p>
    <w:bookmarkEnd w:id="11"/>
    <w:p w:rsidR="008570CC" w:rsidRPr="00DC6A2E" w:rsidRDefault="008570CC">
      <w:pPr>
        <w:rPr>
          <w:sz w:val="28"/>
        </w:rPr>
      </w:pPr>
    </w:p>
    <w:p w:rsidR="00C25F1D" w:rsidRPr="00DC6A2E" w:rsidRDefault="008570CC" w:rsidP="00C25F1D">
      <w:pPr>
        <w:rPr>
          <w:sz w:val="28"/>
        </w:rPr>
      </w:pPr>
      <w:r w:rsidRPr="00DC6A2E">
        <w:rPr>
          <w:sz w:val="28"/>
        </w:rPr>
        <w:t>Ресурсное обеспечение мероприятий Программы за счёт средств бюджета Златоустовского городс</w:t>
      </w:r>
      <w:r w:rsidR="00C25F1D" w:rsidRPr="00DC6A2E">
        <w:rPr>
          <w:sz w:val="28"/>
        </w:rPr>
        <w:t>кого округа на 2023-2026</w:t>
      </w:r>
      <w:r w:rsidRPr="00DC6A2E">
        <w:rPr>
          <w:sz w:val="28"/>
        </w:rPr>
        <w:t xml:space="preserve"> годы - </w:t>
      </w:r>
      <w:bookmarkStart w:id="12" w:name="sub_1166"/>
      <w:r w:rsidR="00A23CD3" w:rsidRPr="00DC6A2E">
        <w:rPr>
          <w:sz w:val="28"/>
        </w:rPr>
        <w:t xml:space="preserve">393 102,001 </w:t>
      </w:r>
      <w:r w:rsidR="00C25F1D" w:rsidRPr="00DC6A2E">
        <w:rPr>
          <w:sz w:val="28"/>
        </w:rPr>
        <w:t>тыс. рублей, в том числе:</w:t>
      </w:r>
    </w:p>
    <w:p w:rsidR="00A23CD3" w:rsidRPr="00DC6A2E" w:rsidRDefault="00A23CD3" w:rsidP="00A23CD3">
      <w:pPr>
        <w:pStyle w:val="aa"/>
        <w:rPr>
          <w:sz w:val="28"/>
        </w:rPr>
      </w:pPr>
    </w:p>
    <w:p w:rsidR="00A23CD3" w:rsidRPr="00DC6A2E" w:rsidRDefault="00A23CD3" w:rsidP="00A23CD3">
      <w:pPr>
        <w:pStyle w:val="aa"/>
        <w:rPr>
          <w:sz w:val="28"/>
        </w:rPr>
      </w:pPr>
      <w:r w:rsidRPr="00DC6A2E">
        <w:rPr>
          <w:sz w:val="28"/>
        </w:rPr>
        <w:t>Общий объем финансового обеспечения за счёт всех бюджетов составляет тыс. руб., в том числе:</w:t>
      </w:r>
    </w:p>
    <w:p w:rsidR="00A23CD3" w:rsidRPr="00DC6A2E" w:rsidRDefault="00A23CD3" w:rsidP="00A23CD3">
      <w:pPr>
        <w:pStyle w:val="aa"/>
        <w:ind w:left="709"/>
        <w:rPr>
          <w:sz w:val="28"/>
        </w:rPr>
      </w:pPr>
      <w:r w:rsidRPr="00DC6A2E">
        <w:rPr>
          <w:sz w:val="28"/>
        </w:rPr>
        <w:t>2024 год – 137 930,53 тыс. рублей;</w:t>
      </w:r>
    </w:p>
    <w:p w:rsidR="00A23CD3" w:rsidRPr="00DC6A2E" w:rsidRDefault="00A23CD3" w:rsidP="00A23CD3">
      <w:pPr>
        <w:pStyle w:val="aa"/>
        <w:ind w:left="709"/>
        <w:rPr>
          <w:sz w:val="28"/>
        </w:rPr>
      </w:pPr>
      <w:r w:rsidRPr="00DC6A2E">
        <w:rPr>
          <w:sz w:val="28"/>
        </w:rPr>
        <w:t>2025 год – 131 034,034 тыс. рублей;</w:t>
      </w:r>
    </w:p>
    <w:p w:rsidR="00A23CD3" w:rsidRPr="00DC6A2E" w:rsidRDefault="00A23CD3" w:rsidP="00A23CD3">
      <w:pPr>
        <w:ind w:left="709" w:firstLine="0"/>
        <w:rPr>
          <w:sz w:val="28"/>
        </w:rPr>
      </w:pPr>
      <w:r w:rsidRPr="00DC6A2E">
        <w:rPr>
          <w:sz w:val="28"/>
        </w:rPr>
        <w:t>2026 год – 124 137,437 тыс. рублей.</w:t>
      </w:r>
    </w:p>
    <w:p w:rsidR="00A23CD3" w:rsidRPr="00DC6A2E" w:rsidRDefault="00A23CD3" w:rsidP="00A23CD3">
      <w:pPr>
        <w:pStyle w:val="aa"/>
        <w:rPr>
          <w:sz w:val="28"/>
        </w:rPr>
      </w:pPr>
    </w:p>
    <w:p w:rsidR="00A23CD3" w:rsidRPr="00DC6A2E" w:rsidRDefault="00A23CD3" w:rsidP="00A23CD3">
      <w:pPr>
        <w:pStyle w:val="aa"/>
        <w:rPr>
          <w:sz w:val="28"/>
        </w:rPr>
      </w:pPr>
      <w:r w:rsidRPr="00DC6A2E">
        <w:rPr>
          <w:sz w:val="28"/>
        </w:rPr>
        <w:t>Областной бюджет - всего – 392 708,9 тыс. рублей, в том числе:</w:t>
      </w:r>
    </w:p>
    <w:p w:rsidR="00A23CD3" w:rsidRPr="00DC6A2E" w:rsidRDefault="00A23CD3" w:rsidP="00A23CD3">
      <w:pPr>
        <w:pStyle w:val="aa"/>
        <w:tabs>
          <w:tab w:val="left" w:pos="709"/>
        </w:tabs>
        <w:ind w:left="709"/>
        <w:rPr>
          <w:sz w:val="28"/>
        </w:rPr>
      </w:pPr>
      <w:r w:rsidRPr="00DC6A2E">
        <w:rPr>
          <w:sz w:val="28"/>
        </w:rPr>
        <w:t>2024 год – 137 792,6 тыс. рублей;</w:t>
      </w:r>
    </w:p>
    <w:p w:rsidR="00A23CD3" w:rsidRPr="00DC6A2E" w:rsidRDefault="00A23CD3" w:rsidP="00A23CD3">
      <w:pPr>
        <w:pStyle w:val="aa"/>
        <w:tabs>
          <w:tab w:val="left" w:pos="709"/>
        </w:tabs>
        <w:ind w:left="709"/>
        <w:rPr>
          <w:sz w:val="28"/>
        </w:rPr>
      </w:pPr>
      <w:r w:rsidRPr="00DC6A2E">
        <w:rPr>
          <w:sz w:val="28"/>
        </w:rPr>
        <w:t>2025 год – 130 903,0 тыс. рублей;</w:t>
      </w:r>
    </w:p>
    <w:p w:rsidR="00A23CD3" w:rsidRPr="00DC6A2E" w:rsidRDefault="00A23CD3" w:rsidP="00A23CD3">
      <w:pPr>
        <w:tabs>
          <w:tab w:val="left" w:pos="709"/>
        </w:tabs>
        <w:ind w:left="709" w:firstLine="0"/>
        <w:rPr>
          <w:sz w:val="28"/>
        </w:rPr>
      </w:pPr>
      <w:r w:rsidRPr="00DC6A2E">
        <w:rPr>
          <w:sz w:val="28"/>
        </w:rPr>
        <w:t>2026 год – 124 013,3 тыс. рублей.</w:t>
      </w:r>
    </w:p>
    <w:p w:rsidR="00A23CD3" w:rsidRPr="00DC6A2E" w:rsidRDefault="00A23CD3" w:rsidP="00A23CD3">
      <w:pPr>
        <w:pStyle w:val="aa"/>
        <w:rPr>
          <w:sz w:val="28"/>
        </w:rPr>
      </w:pPr>
    </w:p>
    <w:p w:rsidR="00A23CD3" w:rsidRPr="00DC6A2E" w:rsidRDefault="00A23CD3" w:rsidP="00A23CD3">
      <w:pPr>
        <w:pStyle w:val="aa"/>
        <w:rPr>
          <w:sz w:val="28"/>
        </w:rPr>
      </w:pPr>
      <w:r w:rsidRPr="00DC6A2E">
        <w:rPr>
          <w:sz w:val="28"/>
        </w:rPr>
        <w:t>Местный бюджет - всего – 393,101 тыс. рублей, в том числе:</w:t>
      </w:r>
    </w:p>
    <w:p w:rsidR="00A23CD3" w:rsidRPr="00DC6A2E" w:rsidRDefault="00A23CD3" w:rsidP="00A23CD3">
      <w:pPr>
        <w:pStyle w:val="aa"/>
        <w:tabs>
          <w:tab w:val="left" w:pos="709"/>
        </w:tabs>
        <w:ind w:left="709"/>
        <w:rPr>
          <w:sz w:val="28"/>
        </w:rPr>
      </w:pPr>
      <w:r w:rsidRPr="00DC6A2E">
        <w:rPr>
          <w:sz w:val="28"/>
        </w:rPr>
        <w:t>2024 год – 137,930 тыс. рублей;</w:t>
      </w:r>
    </w:p>
    <w:p w:rsidR="00A23CD3" w:rsidRPr="00DC6A2E" w:rsidRDefault="00A23CD3" w:rsidP="00A23CD3">
      <w:pPr>
        <w:pStyle w:val="aa"/>
        <w:tabs>
          <w:tab w:val="left" w:pos="709"/>
        </w:tabs>
        <w:ind w:left="709"/>
        <w:rPr>
          <w:sz w:val="28"/>
        </w:rPr>
      </w:pPr>
      <w:r w:rsidRPr="00DC6A2E">
        <w:rPr>
          <w:sz w:val="28"/>
        </w:rPr>
        <w:t>2025 год – 131,034 тыс. рублей;</w:t>
      </w:r>
    </w:p>
    <w:p w:rsidR="00C25F1D" w:rsidRPr="00DC6A2E" w:rsidRDefault="00A23CD3" w:rsidP="00A23CD3">
      <w:pPr>
        <w:tabs>
          <w:tab w:val="left" w:pos="709"/>
        </w:tabs>
        <w:ind w:left="709" w:firstLine="0"/>
        <w:rPr>
          <w:sz w:val="28"/>
        </w:rPr>
      </w:pPr>
      <w:r w:rsidRPr="00DC6A2E">
        <w:rPr>
          <w:sz w:val="28"/>
        </w:rPr>
        <w:t>2026 год – 124,137 тыс. рублей.</w:t>
      </w:r>
    </w:p>
    <w:p w:rsidR="00A23CD3" w:rsidRPr="00DC6A2E" w:rsidRDefault="00A23CD3" w:rsidP="00A23CD3">
      <w:pPr>
        <w:ind w:firstLine="0"/>
        <w:rPr>
          <w:sz w:val="28"/>
        </w:rPr>
      </w:pPr>
    </w:p>
    <w:p w:rsidR="008570CC" w:rsidRPr="00DC6A2E" w:rsidRDefault="008570CC" w:rsidP="00C25F1D">
      <w:pPr>
        <w:rPr>
          <w:sz w:val="28"/>
        </w:rPr>
      </w:pPr>
      <w:r w:rsidRPr="00DC6A2E">
        <w:rPr>
          <w:sz w:val="28"/>
        </w:rPr>
        <w:t xml:space="preserve">Обоснование объемов финансовых ресурсов, необходимых для реализации </w:t>
      </w:r>
      <w:r w:rsidR="006F0A88" w:rsidRPr="00DC6A2E">
        <w:rPr>
          <w:sz w:val="28"/>
        </w:rPr>
        <w:t>П</w:t>
      </w:r>
      <w:r w:rsidRPr="00DC6A2E">
        <w:rPr>
          <w:sz w:val="28"/>
        </w:rPr>
        <w:t xml:space="preserve">рограммы изложено в </w:t>
      </w:r>
      <w:r w:rsidRPr="00DC6A2E">
        <w:rPr>
          <w:rStyle w:val="a4"/>
          <w:rFonts w:cs="Times New Roman CYR"/>
          <w:b w:val="0"/>
          <w:color w:val="auto"/>
          <w:sz w:val="28"/>
        </w:rPr>
        <w:t>приложении</w:t>
      </w:r>
      <w:r w:rsidRPr="00DC6A2E">
        <w:rPr>
          <w:sz w:val="28"/>
        </w:rPr>
        <w:t xml:space="preserve"> к Программе.</w:t>
      </w:r>
    </w:p>
    <w:p w:rsidR="008570CC" w:rsidRPr="00DC6A2E" w:rsidRDefault="008570CC">
      <w:pPr>
        <w:pStyle w:val="1"/>
        <w:rPr>
          <w:sz w:val="28"/>
        </w:rPr>
      </w:pPr>
      <w:bookmarkStart w:id="13" w:name="sub_1167"/>
      <w:bookmarkEnd w:id="12"/>
      <w:r w:rsidRPr="00DC6A2E">
        <w:rPr>
          <w:sz w:val="28"/>
        </w:rPr>
        <w:t xml:space="preserve">VI. Анализ рисков реализации </w:t>
      </w:r>
      <w:r w:rsidR="006F0A88" w:rsidRPr="00DC6A2E">
        <w:rPr>
          <w:sz w:val="28"/>
        </w:rPr>
        <w:t>П</w:t>
      </w:r>
      <w:r w:rsidRPr="00DC6A2E">
        <w:rPr>
          <w:sz w:val="28"/>
        </w:rPr>
        <w:t xml:space="preserve">рограммы и описание мер управления рисками реализации </w:t>
      </w:r>
      <w:r w:rsidR="006F0A88" w:rsidRPr="00DC6A2E">
        <w:rPr>
          <w:sz w:val="28"/>
        </w:rPr>
        <w:t>П</w:t>
      </w:r>
      <w:r w:rsidRPr="00DC6A2E">
        <w:rPr>
          <w:sz w:val="28"/>
        </w:rPr>
        <w:t>рограммы</w:t>
      </w:r>
    </w:p>
    <w:bookmarkEnd w:id="13"/>
    <w:p w:rsidR="008570CC" w:rsidRPr="00DC6A2E" w:rsidRDefault="008570CC">
      <w:pPr>
        <w:rPr>
          <w:sz w:val="28"/>
        </w:rPr>
      </w:pPr>
    </w:p>
    <w:p w:rsidR="008570CC" w:rsidRPr="00DC6A2E" w:rsidRDefault="008570CC">
      <w:pPr>
        <w:rPr>
          <w:sz w:val="28"/>
        </w:rPr>
      </w:pPr>
      <w:bookmarkStart w:id="14" w:name="sub_1168"/>
      <w:r w:rsidRPr="00DC6A2E">
        <w:rPr>
          <w:sz w:val="28"/>
        </w:rPr>
        <w:t xml:space="preserve">При реализации настоящей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Программы является </w:t>
      </w:r>
      <w:r w:rsidRPr="00DC6A2E">
        <w:rPr>
          <w:sz w:val="28"/>
        </w:rPr>
        <w:lastRenderedPageBreak/>
        <w:t>минимизация указанных рисков, эффективный мониторинг выполнения, принятие оперативных мер по корректировке приоритетных направлений и показателей Программы.</w:t>
      </w:r>
    </w:p>
    <w:bookmarkEnd w:id="14"/>
    <w:p w:rsidR="008570CC" w:rsidRPr="00DC6A2E" w:rsidRDefault="008570CC">
      <w:pPr>
        <w:rPr>
          <w:sz w:val="28"/>
        </w:rPr>
      </w:pPr>
      <w:r w:rsidRPr="00DC6A2E">
        <w:rPr>
          <w:sz w:val="28"/>
        </w:rPr>
        <w:t>Риски реализации Программы можно разделить на две группы: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внутренние - относятся к сфере компетенции ответственного исполнителя Программы и исполнителей мероприятий Программы,</w:t>
      </w:r>
    </w:p>
    <w:p w:rsidR="008570CC" w:rsidRPr="00DC6A2E" w:rsidRDefault="008570CC">
      <w:pPr>
        <w:rPr>
          <w:sz w:val="28"/>
        </w:rPr>
      </w:pPr>
      <w:proofErr w:type="gramStart"/>
      <w:r w:rsidRPr="00DC6A2E">
        <w:rPr>
          <w:sz w:val="28"/>
        </w:rPr>
        <w:t>внешние, наступление или не наступление которых, не зависит от действий ответственного исполнителя Программы.</w:t>
      </w:r>
      <w:proofErr w:type="gramEnd"/>
    </w:p>
    <w:p w:rsidR="008570CC" w:rsidRPr="00DC6A2E" w:rsidRDefault="008570CC">
      <w:pPr>
        <w:rPr>
          <w:sz w:val="28"/>
        </w:rPr>
      </w:pPr>
      <w:bookmarkStart w:id="15" w:name="sub_1169"/>
      <w:r w:rsidRPr="00DC6A2E">
        <w:rPr>
          <w:sz w:val="28"/>
        </w:rPr>
        <w:t>Внутренние риски могут являться следствием:</w:t>
      </w:r>
    </w:p>
    <w:bookmarkEnd w:id="15"/>
    <w:p w:rsidR="008570CC" w:rsidRPr="00DC6A2E" w:rsidRDefault="008570CC">
      <w:pPr>
        <w:rPr>
          <w:sz w:val="28"/>
        </w:rPr>
      </w:pPr>
      <w:r w:rsidRPr="00DC6A2E">
        <w:rPr>
          <w:sz w:val="28"/>
        </w:rPr>
        <w:t>низкой исполнительской дисциплины ответственного исполнителя Программы, должностных лиц, ответственных за выполнение мероприятий Программы;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несвоевременных разработки, согласования и принятия документов, обеспечивающих выполнение мероприятий Программы;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недостаточной оперативности при наступлении внешних рисков реализации Программы.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Мерами управления внутренними рисками являются: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детальное планирование хода реализации Программы;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оперативный мониторинг выполнения мероприятий Программы, который выполняют ответственные исполнители мероприятий;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своевременная актуализация ежегодных мероприятий реализации Программы, в том числе корректировка состава и сроков исполнения мероприятий с сохранением ожидаемых результатов.</w:t>
      </w:r>
    </w:p>
    <w:p w:rsidR="008570CC" w:rsidRPr="00DC6A2E" w:rsidRDefault="008570CC">
      <w:pPr>
        <w:rPr>
          <w:sz w:val="28"/>
        </w:rPr>
      </w:pPr>
      <w:bookmarkStart w:id="16" w:name="sub_1170"/>
      <w:r w:rsidRPr="00DC6A2E">
        <w:rPr>
          <w:sz w:val="28"/>
        </w:rPr>
        <w:t>Внешние риски могут являться следствием:</w:t>
      </w:r>
    </w:p>
    <w:bookmarkEnd w:id="16"/>
    <w:p w:rsidR="008570CC" w:rsidRPr="00DC6A2E" w:rsidRDefault="008570CC">
      <w:pPr>
        <w:rPr>
          <w:sz w:val="28"/>
        </w:rPr>
      </w:pPr>
      <w:r w:rsidRPr="00DC6A2E">
        <w:rPr>
          <w:sz w:val="28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Программой.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В рамках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8570CC" w:rsidRPr="00DC6A2E" w:rsidRDefault="008570CC">
      <w:pPr>
        <w:rPr>
          <w:sz w:val="28"/>
        </w:rPr>
      </w:pPr>
      <w:bookmarkStart w:id="17" w:name="sub_1171"/>
      <w:r w:rsidRPr="00DC6A2E">
        <w:rPr>
          <w:sz w:val="28"/>
        </w:rPr>
        <w:t>Анализ и управление риском реализации Программы обеспечивает:</w:t>
      </w:r>
    </w:p>
    <w:bookmarkEnd w:id="17"/>
    <w:p w:rsidR="008570CC" w:rsidRPr="00DC6A2E" w:rsidRDefault="008570CC">
      <w:pPr>
        <w:rPr>
          <w:sz w:val="28"/>
        </w:rPr>
      </w:pPr>
      <w:r w:rsidRPr="00DC6A2E">
        <w:rPr>
          <w:sz w:val="28"/>
        </w:rPr>
        <w:t>условия, в результате которых можно реализовать мероприятия, предусмотренные Программой на данный период;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постоянный учет всех факторов риска, влияющих на достижение цели П</w:t>
      </w:r>
      <w:bookmarkStart w:id="18" w:name="_GoBack"/>
      <w:bookmarkEnd w:id="18"/>
      <w:r w:rsidRPr="00DC6A2E">
        <w:rPr>
          <w:sz w:val="28"/>
        </w:rPr>
        <w:t>рограммы;</w:t>
      </w:r>
    </w:p>
    <w:p w:rsidR="008570CC" w:rsidRPr="00DC6A2E" w:rsidRDefault="008570CC">
      <w:pPr>
        <w:rPr>
          <w:sz w:val="28"/>
        </w:rPr>
      </w:pPr>
      <w:r w:rsidRPr="00DC6A2E">
        <w:rPr>
          <w:sz w:val="28"/>
        </w:rPr>
        <w:t>правильный учет факторов риска, их тщательный анализ и разумная политика по управлению ими.</w:t>
      </w:r>
    </w:p>
    <w:sectPr w:rsidR="008570CC" w:rsidRPr="00DC6A2E" w:rsidSect="00331300">
      <w:headerReference w:type="default" r:id="rId7"/>
      <w:footerReference w:type="default" r:id="rId8"/>
      <w:pgSz w:w="11905" w:h="16837"/>
      <w:pgMar w:top="567" w:right="800" w:bottom="1440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B6A" w:rsidRDefault="00251B6A">
      <w:r>
        <w:separator/>
      </w:r>
    </w:p>
  </w:endnote>
  <w:endnote w:type="continuationSeparator" w:id="1">
    <w:p w:rsidR="00251B6A" w:rsidRDefault="00251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B6A" w:rsidRDefault="00251B6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B6A" w:rsidRDefault="00251B6A">
      <w:r>
        <w:separator/>
      </w:r>
    </w:p>
  </w:footnote>
  <w:footnote w:type="continuationSeparator" w:id="1">
    <w:p w:rsidR="00251B6A" w:rsidRDefault="00251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B6A" w:rsidRPr="00241A7F" w:rsidRDefault="00251B6A" w:rsidP="00241A7F">
    <w:pPr>
      <w:pStyle w:val="ae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A1D"/>
    <w:multiLevelType w:val="hybridMultilevel"/>
    <w:tmpl w:val="8802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52C10"/>
    <w:multiLevelType w:val="hybridMultilevel"/>
    <w:tmpl w:val="334A2786"/>
    <w:lvl w:ilvl="0" w:tplc="458C952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F22D36"/>
    <w:multiLevelType w:val="hybridMultilevel"/>
    <w:tmpl w:val="77B854D0"/>
    <w:lvl w:ilvl="0" w:tplc="458C95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501FE"/>
    <w:multiLevelType w:val="hybridMultilevel"/>
    <w:tmpl w:val="F5404E82"/>
    <w:lvl w:ilvl="0" w:tplc="66AEA56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0853AD"/>
    <w:multiLevelType w:val="hybridMultilevel"/>
    <w:tmpl w:val="C0503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7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A7F"/>
    <w:rsid w:val="00014123"/>
    <w:rsid w:val="0006560C"/>
    <w:rsid w:val="00085753"/>
    <w:rsid w:val="000872F6"/>
    <w:rsid w:val="001323FE"/>
    <w:rsid w:val="00153040"/>
    <w:rsid w:val="00157108"/>
    <w:rsid w:val="001B3A91"/>
    <w:rsid w:val="001B4749"/>
    <w:rsid w:val="002023D4"/>
    <w:rsid w:val="00241A7F"/>
    <w:rsid w:val="00251B6A"/>
    <w:rsid w:val="00271050"/>
    <w:rsid w:val="00284EC0"/>
    <w:rsid w:val="002D2D78"/>
    <w:rsid w:val="002D3030"/>
    <w:rsid w:val="00331300"/>
    <w:rsid w:val="00363E31"/>
    <w:rsid w:val="003655D5"/>
    <w:rsid w:val="00392E2F"/>
    <w:rsid w:val="003C2B70"/>
    <w:rsid w:val="004021DC"/>
    <w:rsid w:val="004136E8"/>
    <w:rsid w:val="00430DC0"/>
    <w:rsid w:val="004444FE"/>
    <w:rsid w:val="00447957"/>
    <w:rsid w:val="004523F9"/>
    <w:rsid w:val="004820EA"/>
    <w:rsid w:val="004A3809"/>
    <w:rsid w:val="004B54E7"/>
    <w:rsid w:val="004C1887"/>
    <w:rsid w:val="00517AE1"/>
    <w:rsid w:val="0053735E"/>
    <w:rsid w:val="00546522"/>
    <w:rsid w:val="0059669A"/>
    <w:rsid w:val="005970B5"/>
    <w:rsid w:val="005A7C3B"/>
    <w:rsid w:val="00665776"/>
    <w:rsid w:val="0068669E"/>
    <w:rsid w:val="006F0A88"/>
    <w:rsid w:val="0077430D"/>
    <w:rsid w:val="00787923"/>
    <w:rsid w:val="007B351F"/>
    <w:rsid w:val="007C0A7F"/>
    <w:rsid w:val="007C2B2C"/>
    <w:rsid w:val="007E2B07"/>
    <w:rsid w:val="00800C9F"/>
    <w:rsid w:val="008121BD"/>
    <w:rsid w:val="00831252"/>
    <w:rsid w:val="00835B8E"/>
    <w:rsid w:val="00856D35"/>
    <w:rsid w:val="008570CC"/>
    <w:rsid w:val="008D3711"/>
    <w:rsid w:val="00925B08"/>
    <w:rsid w:val="009509C1"/>
    <w:rsid w:val="00950D9F"/>
    <w:rsid w:val="009511CC"/>
    <w:rsid w:val="00975D07"/>
    <w:rsid w:val="009775DE"/>
    <w:rsid w:val="009C0905"/>
    <w:rsid w:val="009C0F48"/>
    <w:rsid w:val="009D253D"/>
    <w:rsid w:val="009D518C"/>
    <w:rsid w:val="009F7BA2"/>
    <w:rsid w:val="00A23CD3"/>
    <w:rsid w:val="00A27CC8"/>
    <w:rsid w:val="00A52ED7"/>
    <w:rsid w:val="00A70100"/>
    <w:rsid w:val="00AA21D9"/>
    <w:rsid w:val="00AE14B9"/>
    <w:rsid w:val="00AE588E"/>
    <w:rsid w:val="00B73EB8"/>
    <w:rsid w:val="00BC6A7B"/>
    <w:rsid w:val="00C0770D"/>
    <w:rsid w:val="00C25F1D"/>
    <w:rsid w:val="00C80C8E"/>
    <w:rsid w:val="00C8780F"/>
    <w:rsid w:val="00CD4433"/>
    <w:rsid w:val="00CE4654"/>
    <w:rsid w:val="00CF47E6"/>
    <w:rsid w:val="00DB5F65"/>
    <w:rsid w:val="00DC2113"/>
    <w:rsid w:val="00DC520F"/>
    <w:rsid w:val="00DC6A2E"/>
    <w:rsid w:val="00DE228B"/>
    <w:rsid w:val="00E24B1A"/>
    <w:rsid w:val="00E54C33"/>
    <w:rsid w:val="00E575C3"/>
    <w:rsid w:val="00EA40C7"/>
    <w:rsid w:val="00F60413"/>
    <w:rsid w:val="00FA2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2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1412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1412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01412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14123"/>
    <w:rPr>
      <w:rFonts w:cs="Times New Roman"/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014123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014123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01412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014123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014123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014123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01412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014123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01412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semiHidden/>
    <w:unhideWhenUsed/>
    <w:rsid w:val="0001412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014123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01412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014123"/>
    <w:rPr>
      <w:rFonts w:ascii="Times New Roman CYR" w:hAnsi="Times New Roman CYR" w:cs="Times New Roman CYR"/>
      <w:sz w:val="24"/>
      <w:szCs w:val="24"/>
    </w:rPr>
  </w:style>
  <w:style w:type="paragraph" w:styleId="af2">
    <w:name w:val="List Paragraph"/>
    <w:basedOn w:val="a"/>
    <w:uiPriority w:val="34"/>
    <w:qFormat/>
    <w:rsid w:val="00331300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3313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31300"/>
    <w:rPr>
      <w:rFonts w:ascii="Arial" w:hAnsi="Arial" w:cs="Arial"/>
      <w:sz w:val="20"/>
      <w:szCs w:val="20"/>
    </w:rPr>
  </w:style>
  <w:style w:type="character" w:customStyle="1" w:styleId="af3">
    <w:name w:val="Другое_"/>
    <w:basedOn w:val="a0"/>
    <w:link w:val="af4"/>
    <w:rsid w:val="007C0A7F"/>
    <w:rPr>
      <w:rFonts w:ascii="Times New Roman" w:eastAsia="Times New Roman" w:hAnsi="Times New Roman"/>
      <w:sz w:val="28"/>
      <w:szCs w:val="28"/>
    </w:rPr>
  </w:style>
  <w:style w:type="paragraph" w:customStyle="1" w:styleId="af4">
    <w:name w:val="Другое"/>
    <w:basedOn w:val="a"/>
    <w:link w:val="af3"/>
    <w:rsid w:val="007C0A7F"/>
    <w:pPr>
      <w:autoSpaceDE/>
      <w:autoSpaceDN/>
      <w:adjustRightInd/>
      <w:ind w:firstLine="40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 Spacing"/>
    <w:uiPriority w:val="1"/>
    <w:qFormat/>
    <w:rsid w:val="008121BD"/>
    <w:rPr>
      <w:rFonts w:ascii="Calibri" w:eastAsia="Calibri" w:hAnsi="Calibri" w:cs="Calibri"/>
      <w:sz w:val="22"/>
      <w:szCs w:val="22"/>
      <w:lang w:eastAsia="en-US"/>
    </w:rPr>
  </w:style>
  <w:style w:type="paragraph" w:styleId="af6">
    <w:name w:val="Body Text"/>
    <w:basedOn w:val="a"/>
    <w:link w:val="af7"/>
    <w:uiPriority w:val="99"/>
    <w:unhideWhenUsed/>
    <w:rsid w:val="008121BD"/>
    <w:pPr>
      <w:widowControl/>
      <w:autoSpaceDE/>
      <w:autoSpaceDN/>
      <w:adjustRightInd/>
      <w:spacing w:after="120" w:line="276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uiPriority w:val="99"/>
    <w:rsid w:val="008121BD"/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Содержимое таблицы"/>
    <w:basedOn w:val="a"/>
    <w:rsid w:val="008121BD"/>
    <w:pPr>
      <w:suppressLineNumbers/>
      <w:suppressAutoHyphens/>
      <w:autoSpaceDE/>
      <w:autoSpaceDN/>
      <w:adjustRightInd/>
      <w:ind w:firstLine="709"/>
    </w:pPr>
    <w:rPr>
      <w:rFonts w:ascii="Times New Roman" w:eastAsia="Arial Unicode MS" w:hAnsi="Times New Roman" w:cs="Arial Unicode MS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2081</Words>
  <Characters>16527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zgokks</cp:lastModifiedBy>
  <cp:revision>3</cp:revision>
  <cp:lastPrinted>2024-03-04T06:41:00Z</cp:lastPrinted>
  <dcterms:created xsi:type="dcterms:W3CDTF">2024-03-04T10:50:00Z</dcterms:created>
  <dcterms:modified xsi:type="dcterms:W3CDTF">2024-03-04T11:27:00Z</dcterms:modified>
</cp:coreProperties>
</file>